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390"/>
        <w:tblW w:w="11289" w:type="dxa"/>
        <w:tblLayout w:type="fixed"/>
        <w:tblCellMar>
          <w:left w:w="56" w:type="dxa"/>
          <w:right w:w="56" w:type="dxa"/>
        </w:tblCellMar>
        <w:tblLook w:val="0000" w:firstRow="0" w:lastRow="0" w:firstColumn="0" w:lastColumn="0" w:noHBand="0" w:noVBand="0"/>
      </w:tblPr>
      <w:tblGrid>
        <w:gridCol w:w="11114"/>
        <w:gridCol w:w="175"/>
      </w:tblGrid>
      <w:tr w:rsidR="00750C7E" w:rsidRPr="00A31FF4" w14:paraId="7B4A9F07" w14:textId="77777777" w:rsidTr="00E93D84">
        <w:trPr>
          <w:cantSplit/>
          <w:trHeight w:val="93"/>
        </w:trPr>
        <w:tc>
          <w:tcPr>
            <w:tcW w:w="11114" w:type="dxa"/>
            <w:tcBorders>
              <w:bottom w:val="single" w:sz="4" w:space="0" w:color="auto"/>
            </w:tcBorders>
            <w:shd w:val="clear" w:color="auto" w:fill="FFFFFF" w:themeFill="background1"/>
          </w:tcPr>
          <w:p w14:paraId="21089B4D" w14:textId="77777777" w:rsidR="002B241B" w:rsidRPr="00172048" w:rsidRDefault="0047290B" w:rsidP="00E93D84">
            <w:pPr>
              <w:pStyle w:val="youthaf0part"/>
              <w:tabs>
                <w:tab w:val="clear" w:pos="284"/>
                <w:tab w:val="left" w:pos="6234"/>
              </w:tabs>
              <w:jc w:val="center"/>
              <w:rPr>
                <w:rFonts w:ascii="Times New Roman" w:hAnsi="Times New Roman"/>
                <w:noProof w:val="0"/>
                <w:sz w:val="20"/>
                <w:lang w:val="en-US"/>
              </w:rPr>
            </w:pPr>
            <w:r w:rsidRPr="00A31FF4">
              <w:rPr>
                <w:lang w:val="hu-HU" w:eastAsia="hu-HU"/>
              </w:rPr>
              <w:drawing>
                <wp:inline distT="0" distB="0" distL="0" distR="0" wp14:anchorId="135C0EAA" wp14:editId="4DAB4781">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tc>
        <w:tc>
          <w:tcPr>
            <w:tcW w:w="175" w:type="dxa"/>
            <w:tcBorders>
              <w:bottom w:val="single" w:sz="4" w:space="0" w:color="auto"/>
            </w:tcBorders>
            <w:shd w:val="clear" w:color="auto" w:fill="FFFFFF" w:themeFill="background1"/>
          </w:tcPr>
          <w:p w14:paraId="623A8D46" w14:textId="77777777" w:rsidR="001232BD" w:rsidRPr="00A31FF4" w:rsidRDefault="001232BD" w:rsidP="00E93D84">
            <w:pPr>
              <w:pStyle w:val="youthaf0part"/>
              <w:rPr>
                <w:rFonts w:ascii="Times New Roman" w:hAnsi="Times New Roman"/>
                <w:noProof w:val="0"/>
                <w:sz w:val="20"/>
                <w:lang w:val="en-US"/>
              </w:rPr>
            </w:pPr>
          </w:p>
        </w:tc>
      </w:tr>
      <w:tr w:rsidR="00750C7E" w:rsidRPr="00A31FF4" w14:paraId="2DF38CD7" w14:textId="77777777" w:rsidTr="00E93D84">
        <w:trPr>
          <w:cantSplit/>
          <w:trHeight w:val="1350"/>
        </w:trPr>
        <w:tc>
          <w:tcPr>
            <w:tcW w:w="11114" w:type="dxa"/>
            <w:tcBorders>
              <w:top w:val="single" w:sz="4" w:space="0" w:color="auto"/>
              <w:left w:val="single" w:sz="4" w:space="0" w:color="auto"/>
              <w:bottom w:val="single" w:sz="4" w:space="0" w:color="auto"/>
            </w:tcBorders>
            <w:shd w:val="pct20" w:color="auto" w:fill="auto"/>
            <w:vAlign w:val="center"/>
          </w:tcPr>
          <w:p w14:paraId="78C3BF42" w14:textId="0F1CAB3B" w:rsidR="00A923EF" w:rsidRPr="00A31FF4" w:rsidRDefault="005B68BE" w:rsidP="00355F0C">
            <w:pPr>
              <w:jc w:val="center"/>
              <w:rPr>
                <w:rFonts w:ascii="Arial" w:hAnsi="Arial" w:cs="Arial"/>
                <w:b/>
                <w:sz w:val="32"/>
                <w:szCs w:val="32"/>
                <w:lang w:val="en-US"/>
              </w:rPr>
            </w:pPr>
            <w:r w:rsidRPr="00320828">
              <w:rPr>
                <w:rFonts w:ascii="Arial" w:hAnsi="Arial" w:cs="Arial"/>
                <w:b/>
                <w:bCs/>
                <w:sz w:val="32"/>
                <w:szCs w:val="32"/>
              </w:rPr>
              <w:t xml:space="preserve">The project </w:t>
            </w:r>
            <w:r w:rsidR="00B13CE9" w:rsidRPr="00320828">
              <w:rPr>
                <w:rFonts w:ascii="Arial" w:hAnsi="Arial" w:cs="Arial"/>
                <w:b/>
                <w:bCs/>
                <w:sz w:val="32"/>
                <w:szCs w:val="32"/>
              </w:rPr>
              <w:t>«</w:t>
            </w:r>
            <w:proofErr w:type="spellStart"/>
            <w:r w:rsidR="000050B0" w:rsidRPr="00320828">
              <w:rPr>
                <w:rFonts w:ascii="Arial" w:hAnsi="Arial" w:cs="Arial"/>
                <w:b/>
                <w:bCs/>
                <w:sz w:val="32"/>
                <w:szCs w:val="32"/>
              </w:rPr>
              <w:t>AgriCULTURAL</w:t>
            </w:r>
            <w:proofErr w:type="spellEnd"/>
            <w:r w:rsidR="000050B0" w:rsidRPr="00320828">
              <w:rPr>
                <w:rFonts w:ascii="Arial" w:hAnsi="Arial" w:cs="Arial"/>
                <w:b/>
                <w:bCs/>
                <w:sz w:val="32"/>
                <w:szCs w:val="32"/>
              </w:rPr>
              <w:t xml:space="preserve"> exchange for a more cohesive EU</w:t>
            </w:r>
            <w:r w:rsidR="00B13CE9" w:rsidRPr="00320828">
              <w:rPr>
                <w:rFonts w:ascii="Arial" w:hAnsi="Arial" w:cs="Arial"/>
                <w:b/>
                <w:bCs/>
                <w:sz w:val="32"/>
                <w:szCs w:val="32"/>
              </w:rPr>
              <w:t>»</w:t>
            </w:r>
            <w:r w:rsidR="00082262" w:rsidRPr="00320828">
              <w:rPr>
                <w:rFonts w:ascii="Arial" w:hAnsi="Arial" w:cs="Arial"/>
                <w:b/>
                <w:bCs/>
                <w:sz w:val="32"/>
                <w:szCs w:val="32"/>
              </w:rPr>
              <w:t xml:space="preserve"> </w:t>
            </w:r>
            <w:r w:rsidR="00355F0C" w:rsidRPr="00320828">
              <w:rPr>
                <w:rFonts w:ascii="Arial" w:hAnsi="Arial" w:cs="Arial"/>
                <w:b/>
                <w:bCs/>
                <w:sz w:val="32"/>
                <w:szCs w:val="32"/>
              </w:rPr>
              <w:t xml:space="preserve">- </w:t>
            </w:r>
            <w:r w:rsidR="000050B0" w:rsidRPr="00320828">
              <w:rPr>
                <w:rFonts w:ascii="Arial" w:hAnsi="Arial" w:cs="Arial"/>
                <w:b/>
                <w:bCs/>
                <w:sz w:val="32"/>
                <w:szCs w:val="32"/>
              </w:rPr>
              <w:t>615749-CITIZ-1-2019-2-RO-CITIZ-TT</w:t>
            </w:r>
            <w:r w:rsidR="00355F0C" w:rsidRPr="00320828">
              <w:rPr>
                <w:rFonts w:ascii="Arial" w:hAnsi="Arial" w:cs="Arial"/>
                <w:b/>
                <w:bCs/>
                <w:sz w:val="32"/>
                <w:szCs w:val="32"/>
              </w:rPr>
              <w:t xml:space="preserve"> </w:t>
            </w:r>
            <w:r w:rsidR="001F460B" w:rsidRPr="00320828">
              <w:rPr>
                <w:rFonts w:ascii="Arial" w:hAnsi="Arial" w:cs="Arial"/>
                <w:b/>
                <w:bCs/>
                <w:sz w:val="32"/>
                <w:szCs w:val="32"/>
              </w:rPr>
              <w:t>was</w:t>
            </w:r>
            <w:r w:rsidR="00E718B9" w:rsidRPr="00320828">
              <w:rPr>
                <w:rFonts w:ascii="Arial" w:hAnsi="Arial" w:cs="Arial"/>
                <w:b/>
                <w:bCs/>
                <w:sz w:val="32"/>
                <w:szCs w:val="32"/>
              </w:rPr>
              <w:t xml:space="preserve"> funded </w:t>
            </w:r>
            <w:r w:rsidR="0066404E" w:rsidRPr="00320828">
              <w:rPr>
                <w:rFonts w:ascii="Arial" w:hAnsi="Arial" w:cs="Arial"/>
                <w:b/>
                <w:bCs/>
                <w:sz w:val="32"/>
                <w:szCs w:val="32"/>
              </w:rPr>
              <w:t xml:space="preserve">with the support of the </w:t>
            </w:r>
            <w:r w:rsidR="00E718B9" w:rsidRPr="00320828">
              <w:rPr>
                <w:rFonts w:ascii="Arial" w:hAnsi="Arial" w:cs="Arial"/>
                <w:b/>
                <w:bCs/>
                <w:sz w:val="32"/>
                <w:szCs w:val="32"/>
              </w:rPr>
              <w:t xml:space="preserve">European </w:t>
            </w:r>
            <w:r w:rsidR="001F460B" w:rsidRPr="00320828">
              <w:rPr>
                <w:rFonts w:ascii="Arial" w:hAnsi="Arial" w:cs="Arial"/>
                <w:b/>
                <w:bCs/>
                <w:sz w:val="32"/>
                <w:szCs w:val="32"/>
              </w:rPr>
              <w:t xml:space="preserve">Union </w:t>
            </w:r>
            <w:r w:rsidR="00E718B9" w:rsidRPr="00320828">
              <w:rPr>
                <w:rFonts w:ascii="Arial" w:hAnsi="Arial" w:cs="Arial"/>
                <w:b/>
                <w:bCs/>
                <w:sz w:val="32"/>
                <w:szCs w:val="32"/>
              </w:rPr>
              <w:t>under the</w:t>
            </w:r>
            <w:r w:rsidR="0066404E" w:rsidRPr="00320828">
              <w:rPr>
                <w:rFonts w:ascii="Arial" w:hAnsi="Arial" w:cs="Arial"/>
                <w:b/>
                <w:bCs/>
                <w:sz w:val="32"/>
                <w:szCs w:val="32"/>
              </w:rPr>
              <w:t xml:space="preserve"> Programme</w:t>
            </w:r>
            <w:r w:rsidR="00E718B9" w:rsidRPr="00320828">
              <w:rPr>
                <w:rFonts w:ascii="Arial" w:hAnsi="Arial" w:cs="Arial"/>
                <w:b/>
                <w:bCs/>
                <w:sz w:val="32"/>
                <w:szCs w:val="32"/>
              </w:rPr>
              <w:t xml:space="preserve"> "Europe for Citizens</w:t>
            </w:r>
            <w:r w:rsidR="00734904" w:rsidRPr="00A31FF4">
              <w:rPr>
                <w:rFonts w:ascii="Arial" w:hAnsi="Arial" w:cs="Arial"/>
                <w:b/>
                <w:sz w:val="32"/>
                <w:szCs w:val="32"/>
                <w:lang w:val="en-US"/>
              </w:rPr>
              <w:t>"</w:t>
            </w:r>
          </w:p>
        </w:tc>
        <w:tc>
          <w:tcPr>
            <w:tcW w:w="175" w:type="dxa"/>
            <w:tcBorders>
              <w:top w:val="single" w:sz="4" w:space="0" w:color="auto"/>
              <w:bottom w:val="single" w:sz="4" w:space="0" w:color="auto"/>
              <w:right w:val="single" w:sz="4" w:space="0" w:color="auto"/>
            </w:tcBorders>
            <w:shd w:val="pct20" w:color="auto" w:fill="auto"/>
          </w:tcPr>
          <w:p w14:paraId="088D4097" w14:textId="77777777" w:rsidR="008442A8" w:rsidRPr="00A31FF4" w:rsidRDefault="008442A8" w:rsidP="00E93D84">
            <w:pPr>
              <w:pStyle w:val="youthaf0part"/>
              <w:rPr>
                <w:rFonts w:ascii="Times New Roman" w:hAnsi="Times New Roman"/>
                <w:noProof w:val="0"/>
                <w:sz w:val="32"/>
                <w:szCs w:val="32"/>
                <w:lang w:val="en-US"/>
              </w:rPr>
            </w:pPr>
          </w:p>
        </w:tc>
      </w:tr>
      <w:tr w:rsidR="00750C7E" w:rsidRPr="00A31FF4" w14:paraId="7F80678B" w14:textId="77777777" w:rsidTr="00E93D84">
        <w:trPr>
          <w:cantSplit/>
        </w:trPr>
        <w:tc>
          <w:tcPr>
            <w:tcW w:w="11289" w:type="dxa"/>
            <w:gridSpan w:val="2"/>
            <w:tcBorders>
              <w:top w:val="single" w:sz="4" w:space="0" w:color="auto"/>
              <w:bottom w:val="single" w:sz="4" w:space="0" w:color="auto"/>
            </w:tcBorders>
            <w:shd w:val="clear" w:color="auto" w:fill="FFFFFF" w:themeFill="background1"/>
            <w:vAlign w:val="center"/>
          </w:tcPr>
          <w:p w14:paraId="736EDF7B" w14:textId="77777777" w:rsidR="005B2DC9" w:rsidRPr="00172048" w:rsidRDefault="005B2DC9" w:rsidP="00E93D84">
            <w:pPr>
              <w:pStyle w:val="youthaf2subtopic"/>
              <w:spacing w:before="120" w:after="120"/>
              <w:ind w:left="227" w:right="227"/>
              <w:jc w:val="center"/>
              <w:rPr>
                <w:rFonts w:ascii="Times New Roman" w:hAnsi="Times New Roman"/>
                <w:i w:val="0"/>
                <w:noProof w:val="0"/>
                <w:spacing w:val="-4"/>
                <w:sz w:val="8"/>
                <w:szCs w:val="8"/>
                <w:lang w:val="en-US"/>
              </w:rPr>
            </w:pPr>
          </w:p>
        </w:tc>
      </w:tr>
      <w:tr w:rsidR="00750C7E" w:rsidRPr="00A31FF4" w14:paraId="3B2D5A24" w14:textId="77777777" w:rsidTr="00E93D84">
        <w:trPr>
          <w:cantSplit/>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1350E" w14:textId="77777777" w:rsidR="00927012" w:rsidRPr="00A31FF4" w:rsidRDefault="00C73995" w:rsidP="00E93D84">
            <w:pPr>
              <w:spacing w:before="120"/>
              <w:jc w:val="center"/>
              <w:textAlignment w:val="top"/>
              <w:rPr>
                <w:rFonts w:ascii="Arial" w:hAnsi="Arial" w:cs="Arial"/>
                <w:b/>
                <w:sz w:val="24"/>
                <w:szCs w:val="24"/>
                <w:lang w:val="en-US" w:eastAsia="en-GB"/>
              </w:rPr>
            </w:pPr>
            <w:r w:rsidRPr="00A31FF4">
              <w:rPr>
                <w:rFonts w:ascii="Arial" w:hAnsi="Arial" w:cs="Arial"/>
                <w:b/>
                <w:sz w:val="24"/>
                <w:szCs w:val="24"/>
                <w:lang w:val="en-US"/>
              </w:rPr>
              <w:t xml:space="preserve">Applicable </w:t>
            </w:r>
            <w:r w:rsidR="00FB7DBF" w:rsidRPr="00A31FF4">
              <w:rPr>
                <w:rFonts w:ascii="Arial" w:hAnsi="Arial" w:cs="Arial"/>
                <w:b/>
                <w:sz w:val="24"/>
                <w:szCs w:val="24"/>
                <w:lang w:val="en-US"/>
              </w:rPr>
              <w:t xml:space="preserve">to the </w:t>
            </w:r>
            <w:r w:rsidR="001837A3" w:rsidRPr="00A31FF4">
              <w:rPr>
                <w:rFonts w:ascii="Arial" w:hAnsi="Arial" w:cs="Arial"/>
                <w:b/>
                <w:sz w:val="24"/>
                <w:szCs w:val="24"/>
                <w:lang w:val="en-US"/>
              </w:rPr>
              <w:t>Strand 2</w:t>
            </w:r>
            <w:r w:rsidR="0047675E" w:rsidRPr="00A31FF4">
              <w:rPr>
                <w:rFonts w:ascii="Arial" w:hAnsi="Arial" w:cs="Arial"/>
                <w:b/>
                <w:sz w:val="24"/>
                <w:szCs w:val="24"/>
                <w:lang w:val="en-US"/>
              </w:rPr>
              <w:t xml:space="preserve"> – Measure </w:t>
            </w:r>
            <w:r w:rsidR="001837A3" w:rsidRPr="00A31FF4">
              <w:rPr>
                <w:rFonts w:ascii="Arial" w:hAnsi="Arial" w:cs="Arial"/>
                <w:b/>
                <w:sz w:val="24"/>
                <w:szCs w:val="24"/>
                <w:lang w:val="en-US"/>
              </w:rPr>
              <w:t>2</w:t>
            </w:r>
            <w:r w:rsidRPr="00A31FF4">
              <w:rPr>
                <w:rFonts w:ascii="Arial" w:hAnsi="Arial" w:cs="Arial"/>
                <w:b/>
                <w:sz w:val="24"/>
                <w:szCs w:val="24"/>
                <w:lang w:val="en-US"/>
              </w:rPr>
              <w:t>.1</w:t>
            </w:r>
            <w:r w:rsidR="0047675E" w:rsidRPr="00A31FF4">
              <w:rPr>
                <w:rFonts w:ascii="Arial" w:hAnsi="Arial" w:cs="Arial"/>
                <w:b/>
                <w:sz w:val="24"/>
                <w:szCs w:val="24"/>
                <w:lang w:val="en-US"/>
              </w:rPr>
              <w:t xml:space="preserve"> </w:t>
            </w:r>
            <w:r w:rsidRPr="00A31FF4">
              <w:rPr>
                <w:rFonts w:ascii="Arial" w:hAnsi="Arial" w:cs="Arial"/>
                <w:b/>
                <w:i/>
                <w:sz w:val="24"/>
                <w:szCs w:val="24"/>
                <w:lang w:val="en-US"/>
              </w:rPr>
              <w:t>"</w:t>
            </w:r>
            <w:r w:rsidR="00FB7DBF" w:rsidRPr="00A31FF4">
              <w:rPr>
                <w:rFonts w:ascii="Arial" w:hAnsi="Arial" w:cs="Arial"/>
                <w:b/>
                <w:i/>
                <w:sz w:val="24"/>
                <w:szCs w:val="24"/>
                <w:lang w:val="en-US"/>
              </w:rPr>
              <w:t>Town</w:t>
            </w:r>
            <w:r w:rsidR="001837A3" w:rsidRPr="00A31FF4">
              <w:rPr>
                <w:rFonts w:ascii="Arial" w:hAnsi="Arial" w:cs="Arial"/>
                <w:b/>
                <w:i/>
                <w:sz w:val="24"/>
                <w:szCs w:val="24"/>
                <w:lang w:val="en-US"/>
              </w:rPr>
              <w:t>-</w:t>
            </w:r>
            <w:r w:rsidR="00FB7DBF" w:rsidRPr="00A31FF4">
              <w:rPr>
                <w:rFonts w:ascii="Arial" w:hAnsi="Arial" w:cs="Arial"/>
                <w:b/>
                <w:i/>
                <w:sz w:val="24"/>
                <w:szCs w:val="24"/>
                <w:lang w:val="en-US"/>
              </w:rPr>
              <w:t>Twinning</w:t>
            </w:r>
            <w:r w:rsidRPr="00A31FF4">
              <w:rPr>
                <w:rFonts w:ascii="Arial" w:hAnsi="Arial" w:cs="Arial"/>
                <w:b/>
                <w:i/>
                <w:sz w:val="24"/>
                <w:szCs w:val="24"/>
                <w:lang w:val="en-US"/>
              </w:rPr>
              <w:t>”</w:t>
            </w:r>
          </w:p>
        </w:tc>
      </w:tr>
      <w:tr w:rsidR="00E93D84" w:rsidRPr="00A31FF4" w14:paraId="16FB2B49" w14:textId="77777777" w:rsidTr="00AE1700">
        <w:trPr>
          <w:cantSplit/>
          <w:trHeight w:val="3679"/>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DAE3" w14:textId="77E8FDFE" w:rsidR="00E93D84" w:rsidRPr="007143D4" w:rsidRDefault="00E93D84" w:rsidP="007969BF">
            <w:pPr>
              <w:jc w:val="both"/>
              <w:rPr>
                <w:rFonts w:ascii="Arial" w:hAnsi="Arial" w:cs="Arial"/>
                <w:color w:val="000000" w:themeColor="text1"/>
                <w:sz w:val="22"/>
                <w:szCs w:val="22"/>
              </w:rPr>
            </w:pPr>
            <w:r w:rsidRPr="007143D4">
              <w:rPr>
                <w:rStyle w:val="hps"/>
                <w:rFonts w:ascii="Arial" w:hAnsi="Arial" w:cs="Arial"/>
                <w:b/>
                <w:color w:val="000000" w:themeColor="text1"/>
                <w:sz w:val="22"/>
                <w:szCs w:val="22"/>
              </w:rPr>
              <w:t>Participation</w:t>
            </w:r>
            <w:r w:rsidRPr="007143D4">
              <w:rPr>
                <w:rFonts w:ascii="Arial" w:hAnsi="Arial" w:cs="Arial"/>
                <w:b/>
                <w:color w:val="000000" w:themeColor="text1"/>
                <w:sz w:val="22"/>
                <w:szCs w:val="22"/>
              </w:rPr>
              <w:t>:</w:t>
            </w:r>
            <w:r w:rsidRPr="007143D4">
              <w:rPr>
                <w:rFonts w:ascii="Arial" w:hAnsi="Arial" w:cs="Arial"/>
                <w:color w:val="000000" w:themeColor="text1"/>
                <w:sz w:val="22"/>
                <w:szCs w:val="22"/>
              </w:rPr>
              <w:t xml:space="preserve"> The project involved </w:t>
            </w:r>
            <w:r w:rsidR="007143D4" w:rsidRPr="007143D4">
              <w:rPr>
                <w:rFonts w:ascii="Arial" w:hAnsi="Arial" w:cs="Arial"/>
                <w:color w:val="000000" w:themeColor="text1"/>
                <w:sz w:val="22"/>
                <w:szCs w:val="22"/>
              </w:rPr>
              <w:t>473</w:t>
            </w:r>
            <w:r w:rsidRPr="007143D4">
              <w:rPr>
                <w:rFonts w:ascii="Arial" w:hAnsi="Arial" w:cs="Arial"/>
                <w:color w:val="000000" w:themeColor="text1"/>
                <w:sz w:val="22"/>
                <w:szCs w:val="22"/>
              </w:rPr>
              <w:t xml:space="preserve"> </w:t>
            </w:r>
            <w:r w:rsidRPr="007143D4">
              <w:rPr>
                <w:rStyle w:val="hps"/>
                <w:rFonts w:ascii="Arial" w:hAnsi="Arial" w:cs="Arial"/>
                <w:color w:val="000000" w:themeColor="text1"/>
                <w:sz w:val="22"/>
                <w:szCs w:val="22"/>
              </w:rPr>
              <w:t xml:space="preserve">citizens, notably </w:t>
            </w:r>
            <w:r w:rsidR="007143D4" w:rsidRPr="007143D4">
              <w:rPr>
                <w:rStyle w:val="hps"/>
                <w:rFonts w:ascii="Arial" w:hAnsi="Arial" w:cs="Arial"/>
                <w:color w:val="000000" w:themeColor="text1"/>
                <w:sz w:val="22"/>
                <w:szCs w:val="22"/>
              </w:rPr>
              <w:t>52</w:t>
            </w:r>
            <w:r w:rsidRPr="007143D4">
              <w:rPr>
                <w:rStyle w:val="hps"/>
                <w:rFonts w:ascii="Arial" w:hAnsi="Arial" w:cs="Arial"/>
                <w:color w:val="000000" w:themeColor="text1"/>
                <w:sz w:val="22"/>
                <w:szCs w:val="22"/>
              </w:rPr>
              <w:t xml:space="preserve"> participants</w:t>
            </w:r>
            <w:r w:rsidRPr="007143D4">
              <w:rPr>
                <w:rFonts w:ascii="Arial" w:hAnsi="Arial" w:cs="Arial"/>
                <w:color w:val="000000" w:themeColor="text1"/>
                <w:sz w:val="22"/>
                <w:szCs w:val="22"/>
              </w:rPr>
              <w:t xml:space="preserve"> </w:t>
            </w:r>
            <w:r w:rsidRPr="007143D4">
              <w:rPr>
                <w:rStyle w:val="hps"/>
                <w:rFonts w:ascii="Arial" w:hAnsi="Arial" w:cs="Arial"/>
                <w:color w:val="000000" w:themeColor="text1"/>
                <w:sz w:val="22"/>
                <w:szCs w:val="22"/>
              </w:rPr>
              <w:t>from</w:t>
            </w:r>
            <w:r w:rsidRPr="007143D4">
              <w:rPr>
                <w:rFonts w:ascii="Arial" w:hAnsi="Arial" w:cs="Arial"/>
                <w:color w:val="000000" w:themeColor="text1"/>
                <w:sz w:val="22"/>
                <w:szCs w:val="22"/>
              </w:rPr>
              <w:t xml:space="preserve"> </w:t>
            </w:r>
            <w:r w:rsidRPr="007143D4">
              <w:rPr>
                <w:rStyle w:val="hps"/>
                <w:rFonts w:ascii="Arial" w:hAnsi="Arial" w:cs="Arial"/>
                <w:color w:val="000000" w:themeColor="text1"/>
                <w:sz w:val="22"/>
                <w:szCs w:val="22"/>
              </w:rPr>
              <w:t xml:space="preserve">the city of </w:t>
            </w:r>
            <w:proofErr w:type="spellStart"/>
            <w:r w:rsidRPr="007143D4">
              <w:rPr>
                <w:rStyle w:val="hps"/>
                <w:rFonts w:ascii="Arial" w:hAnsi="Arial" w:cs="Arial"/>
                <w:color w:val="000000" w:themeColor="text1"/>
                <w:sz w:val="22"/>
                <w:szCs w:val="22"/>
              </w:rPr>
              <w:t>Edelény</w:t>
            </w:r>
            <w:proofErr w:type="spellEnd"/>
            <w:r w:rsidRPr="007143D4">
              <w:rPr>
                <w:rStyle w:val="hps"/>
                <w:rFonts w:ascii="Arial" w:hAnsi="Arial" w:cs="Arial"/>
                <w:color w:val="000000" w:themeColor="text1"/>
                <w:sz w:val="22"/>
                <w:szCs w:val="22"/>
              </w:rPr>
              <w:t xml:space="preserve"> (</w:t>
            </w:r>
            <w:r w:rsidRPr="007143D4">
              <w:rPr>
                <w:rStyle w:val="hps"/>
                <w:rFonts w:ascii="Arial" w:hAnsi="Arial" w:cs="Arial"/>
                <w:b/>
                <w:color w:val="000000" w:themeColor="text1"/>
                <w:sz w:val="22"/>
                <w:szCs w:val="22"/>
              </w:rPr>
              <w:t>Hungary</w:t>
            </w:r>
            <w:r w:rsidRPr="007143D4">
              <w:rPr>
                <w:rFonts w:ascii="Arial" w:hAnsi="Arial" w:cs="Arial"/>
                <w:color w:val="000000" w:themeColor="text1"/>
                <w:sz w:val="22"/>
                <w:szCs w:val="22"/>
              </w:rPr>
              <w:t>), 3</w:t>
            </w:r>
            <w:r w:rsidR="007143D4" w:rsidRPr="007143D4">
              <w:rPr>
                <w:rFonts w:ascii="Arial" w:hAnsi="Arial" w:cs="Arial"/>
                <w:color w:val="000000" w:themeColor="text1"/>
                <w:sz w:val="22"/>
                <w:szCs w:val="22"/>
              </w:rPr>
              <w:t>1</w:t>
            </w:r>
            <w:r w:rsidRPr="007143D4">
              <w:rPr>
                <w:rFonts w:ascii="Arial" w:hAnsi="Arial" w:cs="Arial"/>
                <w:color w:val="000000" w:themeColor="text1"/>
                <w:sz w:val="22"/>
                <w:szCs w:val="22"/>
              </w:rPr>
              <w:t xml:space="preserve"> participants from the locality of </w:t>
            </w:r>
            <w:r w:rsidR="007143D4" w:rsidRPr="007143D4">
              <w:rPr>
                <w:rStyle w:val="hps"/>
                <w:rFonts w:ascii="Arial" w:hAnsi="Arial" w:cs="Arial"/>
                <w:sz w:val="22"/>
                <w:szCs w:val="22"/>
                <w:lang w:val="hu-HU"/>
              </w:rPr>
              <w:t>Héhalom</w:t>
            </w:r>
            <w:r w:rsidRPr="007143D4">
              <w:rPr>
                <w:rStyle w:val="hps"/>
                <w:rFonts w:ascii="Arial" w:hAnsi="Arial" w:cs="Arial"/>
                <w:color w:val="000000" w:themeColor="text1"/>
                <w:sz w:val="22"/>
                <w:szCs w:val="22"/>
              </w:rPr>
              <w:t xml:space="preserve"> (</w:t>
            </w:r>
            <w:r w:rsidRPr="007143D4">
              <w:rPr>
                <w:rStyle w:val="hps"/>
                <w:rFonts w:ascii="Arial" w:hAnsi="Arial" w:cs="Arial"/>
                <w:b/>
                <w:color w:val="000000" w:themeColor="text1"/>
                <w:sz w:val="22"/>
                <w:szCs w:val="22"/>
              </w:rPr>
              <w:t>Hungary</w:t>
            </w:r>
            <w:r w:rsidRPr="007143D4">
              <w:rPr>
                <w:rStyle w:val="hps"/>
                <w:rFonts w:ascii="Arial" w:hAnsi="Arial" w:cs="Arial"/>
                <w:color w:val="000000" w:themeColor="text1"/>
                <w:sz w:val="22"/>
                <w:szCs w:val="22"/>
              </w:rPr>
              <w:t>)</w:t>
            </w:r>
            <w:r w:rsidR="0069660A" w:rsidRPr="007143D4">
              <w:rPr>
                <w:rFonts w:ascii="Arial" w:hAnsi="Arial" w:cs="Arial"/>
                <w:color w:val="000000" w:themeColor="text1"/>
                <w:sz w:val="22"/>
                <w:szCs w:val="22"/>
              </w:rPr>
              <w:t xml:space="preserve">, </w:t>
            </w:r>
            <w:r w:rsidR="007143D4">
              <w:rPr>
                <w:rFonts w:ascii="Arial" w:hAnsi="Arial" w:cs="Arial"/>
                <w:color w:val="000000" w:themeColor="text1"/>
                <w:sz w:val="22"/>
                <w:szCs w:val="22"/>
              </w:rPr>
              <w:t>3</w:t>
            </w:r>
            <w:r w:rsidR="0069660A" w:rsidRPr="007143D4">
              <w:rPr>
                <w:rFonts w:ascii="Arial" w:hAnsi="Arial" w:cs="Arial"/>
                <w:color w:val="000000" w:themeColor="text1"/>
                <w:sz w:val="22"/>
                <w:szCs w:val="22"/>
              </w:rPr>
              <w:t>1</w:t>
            </w:r>
            <w:r w:rsidRPr="007143D4">
              <w:rPr>
                <w:rFonts w:ascii="Arial" w:hAnsi="Arial" w:cs="Arial"/>
                <w:color w:val="000000" w:themeColor="text1"/>
                <w:sz w:val="22"/>
                <w:szCs w:val="22"/>
              </w:rPr>
              <w:t xml:space="preserve"> participants from the city of </w:t>
            </w:r>
            <w:proofErr w:type="spellStart"/>
            <w:r w:rsidR="007143D4">
              <w:rPr>
                <w:rFonts w:ascii="Arial" w:hAnsi="Arial" w:cs="Arial"/>
                <w:color w:val="000000" w:themeColor="text1"/>
                <w:sz w:val="22"/>
                <w:szCs w:val="22"/>
              </w:rPr>
              <w:t>Múcsony</w:t>
            </w:r>
            <w:proofErr w:type="spellEnd"/>
            <w:r w:rsidRPr="007143D4">
              <w:rPr>
                <w:rFonts w:ascii="Arial" w:hAnsi="Arial" w:cs="Arial"/>
                <w:color w:val="000000" w:themeColor="text1"/>
                <w:sz w:val="22"/>
                <w:szCs w:val="22"/>
              </w:rPr>
              <w:t xml:space="preserve"> (</w:t>
            </w:r>
            <w:r w:rsidRPr="007143D4">
              <w:rPr>
                <w:rFonts w:ascii="Arial" w:hAnsi="Arial" w:cs="Arial"/>
                <w:b/>
                <w:color w:val="000000" w:themeColor="text1"/>
                <w:sz w:val="22"/>
                <w:szCs w:val="22"/>
              </w:rPr>
              <w:t>Hungary</w:t>
            </w:r>
            <w:r w:rsidRPr="007143D4">
              <w:rPr>
                <w:rFonts w:ascii="Arial" w:hAnsi="Arial" w:cs="Arial"/>
                <w:color w:val="000000" w:themeColor="text1"/>
                <w:sz w:val="22"/>
                <w:szCs w:val="22"/>
              </w:rPr>
              <w:t xml:space="preserve">), </w:t>
            </w:r>
            <w:r w:rsidR="007143D4">
              <w:rPr>
                <w:rFonts w:ascii="Arial" w:hAnsi="Arial" w:cs="Arial"/>
                <w:color w:val="000000" w:themeColor="text1"/>
                <w:sz w:val="22"/>
                <w:szCs w:val="22"/>
              </w:rPr>
              <w:t>28</w:t>
            </w:r>
            <w:r w:rsidRPr="007143D4">
              <w:rPr>
                <w:rFonts w:ascii="Arial" w:hAnsi="Arial" w:cs="Arial"/>
                <w:color w:val="000000" w:themeColor="text1"/>
                <w:sz w:val="22"/>
                <w:szCs w:val="22"/>
              </w:rPr>
              <w:t xml:space="preserve"> participants from the locality of </w:t>
            </w:r>
            <w:proofErr w:type="spellStart"/>
            <w:r w:rsidRPr="007143D4">
              <w:rPr>
                <w:rFonts w:ascii="Arial" w:hAnsi="Arial" w:cs="Arial"/>
                <w:color w:val="000000" w:themeColor="text1"/>
                <w:sz w:val="22"/>
                <w:szCs w:val="22"/>
              </w:rPr>
              <w:t>Kamocsa</w:t>
            </w:r>
            <w:proofErr w:type="spellEnd"/>
            <w:r w:rsidRPr="007143D4">
              <w:rPr>
                <w:rFonts w:ascii="Arial" w:hAnsi="Arial" w:cs="Arial"/>
                <w:color w:val="000000" w:themeColor="text1"/>
                <w:sz w:val="22"/>
                <w:szCs w:val="22"/>
              </w:rPr>
              <w:t xml:space="preserve"> - </w:t>
            </w:r>
            <w:proofErr w:type="spellStart"/>
            <w:r w:rsidRPr="007143D4">
              <w:rPr>
                <w:rFonts w:ascii="Arial" w:hAnsi="Arial" w:cs="Arial"/>
                <w:color w:val="000000" w:themeColor="text1"/>
                <w:sz w:val="22"/>
                <w:szCs w:val="22"/>
                <w:shd w:val="clear" w:color="auto" w:fill="FFFFFF"/>
              </w:rPr>
              <w:t>Obec</w:t>
            </w:r>
            <w:proofErr w:type="spellEnd"/>
            <w:r w:rsidRPr="007143D4">
              <w:rPr>
                <w:rFonts w:ascii="Arial" w:hAnsi="Arial" w:cs="Arial"/>
                <w:color w:val="000000" w:themeColor="text1"/>
                <w:sz w:val="22"/>
                <w:szCs w:val="22"/>
                <w:shd w:val="clear" w:color="auto" w:fill="FFFFFF"/>
              </w:rPr>
              <w:t xml:space="preserve"> </w:t>
            </w:r>
            <w:proofErr w:type="spellStart"/>
            <w:r w:rsidRPr="007143D4">
              <w:rPr>
                <w:rFonts w:ascii="Arial" w:hAnsi="Arial" w:cs="Arial"/>
                <w:color w:val="000000" w:themeColor="text1"/>
                <w:sz w:val="22"/>
                <w:szCs w:val="22"/>
                <w:shd w:val="clear" w:color="auto" w:fill="FFFFFF"/>
              </w:rPr>
              <w:t>Komoča</w:t>
            </w:r>
            <w:proofErr w:type="spellEnd"/>
            <w:r w:rsidRPr="007143D4">
              <w:rPr>
                <w:rFonts w:ascii="Arial" w:hAnsi="Arial" w:cs="Arial"/>
                <w:color w:val="000000" w:themeColor="text1"/>
                <w:sz w:val="22"/>
                <w:szCs w:val="22"/>
                <w:shd w:val="clear" w:color="auto" w:fill="FFFFFF"/>
              </w:rPr>
              <w:t xml:space="preserve"> </w:t>
            </w:r>
            <w:r w:rsidR="007143D4">
              <w:rPr>
                <w:rFonts w:ascii="Arial" w:hAnsi="Arial" w:cs="Arial"/>
                <w:color w:val="000000" w:themeColor="text1"/>
                <w:sz w:val="22"/>
                <w:szCs w:val="22"/>
                <w:shd w:val="clear" w:color="auto" w:fill="FFFFFF"/>
              </w:rPr>
              <w:t xml:space="preserve">and 7 from </w:t>
            </w:r>
            <w:proofErr w:type="spellStart"/>
            <w:r w:rsidR="007143D4">
              <w:rPr>
                <w:rFonts w:ascii="Arial" w:hAnsi="Arial" w:cs="Arial"/>
                <w:color w:val="000000" w:themeColor="text1"/>
                <w:sz w:val="22"/>
                <w:szCs w:val="22"/>
                <w:shd w:val="clear" w:color="auto" w:fill="FFFFFF"/>
              </w:rPr>
              <w:t>Kürt</w:t>
            </w:r>
            <w:proofErr w:type="spellEnd"/>
            <w:r w:rsidR="007143D4">
              <w:rPr>
                <w:rFonts w:ascii="Arial" w:hAnsi="Arial" w:cs="Arial"/>
                <w:color w:val="000000" w:themeColor="text1"/>
                <w:sz w:val="22"/>
                <w:szCs w:val="22"/>
                <w:shd w:val="clear" w:color="auto" w:fill="FFFFFF"/>
              </w:rPr>
              <w:t xml:space="preserve"> – </w:t>
            </w:r>
            <w:proofErr w:type="spellStart"/>
            <w:r w:rsidR="007143D4">
              <w:rPr>
                <w:rFonts w:ascii="Arial" w:hAnsi="Arial" w:cs="Arial"/>
                <w:color w:val="000000" w:themeColor="text1"/>
                <w:sz w:val="22"/>
                <w:szCs w:val="22"/>
                <w:shd w:val="clear" w:color="auto" w:fill="FFFFFF"/>
              </w:rPr>
              <w:t>Strekov</w:t>
            </w:r>
            <w:proofErr w:type="spellEnd"/>
            <w:r w:rsidR="007143D4">
              <w:rPr>
                <w:rFonts w:ascii="Arial" w:hAnsi="Arial" w:cs="Arial"/>
                <w:color w:val="000000" w:themeColor="text1"/>
                <w:sz w:val="22"/>
                <w:szCs w:val="22"/>
                <w:shd w:val="clear" w:color="auto" w:fill="FFFFFF"/>
              </w:rPr>
              <w:t xml:space="preserve"> </w:t>
            </w:r>
            <w:r w:rsidRPr="007143D4">
              <w:rPr>
                <w:rFonts w:ascii="Arial" w:hAnsi="Arial" w:cs="Arial"/>
                <w:color w:val="000000" w:themeColor="text1"/>
                <w:sz w:val="22"/>
                <w:szCs w:val="22"/>
              </w:rPr>
              <w:t>(</w:t>
            </w:r>
            <w:r w:rsidRPr="007143D4">
              <w:rPr>
                <w:rFonts w:ascii="Arial" w:hAnsi="Arial" w:cs="Arial"/>
                <w:b/>
                <w:color w:val="000000" w:themeColor="text1"/>
                <w:sz w:val="22"/>
                <w:szCs w:val="22"/>
              </w:rPr>
              <w:t>Slovakia</w:t>
            </w:r>
            <w:r w:rsidRPr="007143D4">
              <w:rPr>
                <w:rFonts w:ascii="Arial" w:hAnsi="Arial" w:cs="Arial"/>
                <w:color w:val="000000" w:themeColor="text1"/>
                <w:sz w:val="22"/>
                <w:szCs w:val="22"/>
              </w:rPr>
              <w:t xml:space="preserve">) and </w:t>
            </w:r>
            <w:r w:rsidR="007143D4" w:rsidRPr="007143D4">
              <w:rPr>
                <w:rFonts w:ascii="Arial" w:hAnsi="Arial" w:cs="Arial"/>
                <w:color w:val="000000" w:themeColor="text1"/>
                <w:sz w:val="22"/>
                <w:szCs w:val="22"/>
              </w:rPr>
              <w:t>324</w:t>
            </w:r>
            <w:r w:rsidRPr="007143D4">
              <w:rPr>
                <w:rFonts w:ascii="Arial" w:hAnsi="Arial" w:cs="Arial"/>
                <w:color w:val="000000" w:themeColor="text1"/>
                <w:sz w:val="22"/>
                <w:szCs w:val="22"/>
              </w:rPr>
              <w:t xml:space="preserve"> participants from the city of </w:t>
            </w:r>
            <w:proofErr w:type="spellStart"/>
            <w:r w:rsidRPr="007143D4">
              <w:rPr>
                <w:rFonts w:ascii="Arial" w:hAnsi="Arial" w:cs="Arial"/>
                <w:color w:val="000000" w:themeColor="text1"/>
                <w:sz w:val="22"/>
                <w:szCs w:val="22"/>
              </w:rPr>
              <w:t>Săcueni</w:t>
            </w:r>
            <w:proofErr w:type="spellEnd"/>
            <w:r w:rsidRPr="007143D4">
              <w:rPr>
                <w:rFonts w:ascii="Arial" w:hAnsi="Arial" w:cs="Arial"/>
                <w:color w:val="000000" w:themeColor="text1"/>
                <w:sz w:val="22"/>
                <w:szCs w:val="22"/>
              </w:rPr>
              <w:t xml:space="preserve"> (</w:t>
            </w:r>
            <w:r w:rsidRPr="007143D4">
              <w:rPr>
                <w:rFonts w:ascii="Arial" w:hAnsi="Arial" w:cs="Arial"/>
                <w:b/>
                <w:color w:val="000000" w:themeColor="text1"/>
                <w:sz w:val="22"/>
                <w:szCs w:val="22"/>
              </w:rPr>
              <w:t>Romania</w:t>
            </w:r>
            <w:r w:rsidRPr="007143D4">
              <w:rPr>
                <w:rFonts w:ascii="Arial" w:hAnsi="Arial" w:cs="Arial"/>
                <w:color w:val="000000" w:themeColor="text1"/>
                <w:sz w:val="22"/>
                <w:szCs w:val="22"/>
              </w:rPr>
              <w:t>).</w:t>
            </w:r>
          </w:p>
          <w:p w14:paraId="60701A9B" w14:textId="77777777" w:rsidR="007969BF" w:rsidRPr="007969BF" w:rsidRDefault="007969BF" w:rsidP="007969BF">
            <w:pPr>
              <w:jc w:val="both"/>
              <w:rPr>
                <w:rFonts w:ascii="Arial" w:hAnsi="Arial" w:cs="Arial"/>
                <w:color w:val="000000" w:themeColor="text1"/>
                <w:sz w:val="22"/>
                <w:szCs w:val="22"/>
              </w:rPr>
            </w:pPr>
          </w:p>
          <w:p w14:paraId="3AC51F11" w14:textId="20F98AF1" w:rsidR="003E03B1" w:rsidRPr="007969BF" w:rsidRDefault="00E93D84" w:rsidP="007969BF">
            <w:pPr>
              <w:jc w:val="both"/>
              <w:rPr>
                <w:rFonts w:ascii="Arial" w:hAnsi="Arial" w:cs="Arial"/>
                <w:color w:val="000000" w:themeColor="text1"/>
                <w:sz w:val="22"/>
                <w:szCs w:val="22"/>
                <w:lang w:val="en-US"/>
              </w:rPr>
            </w:pPr>
            <w:r w:rsidRPr="007969BF">
              <w:rPr>
                <w:rStyle w:val="hps"/>
                <w:rFonts w:ascii="Arial" w:hAnsi="Arial" w:cs="Arial"/>
                <w:b/>
                <w:color w:val="000000" w:themeColor="text1"/>
                <w:sz w:val="22"/>
                <w:szCs w:val="22"/>
                <w:lang w:val="en-US"/>
              </w:rPr>
              <w:t>Location/ Dates</w:t>
            </w:r>
            <w:r w:rsidRPr="007969BF">
              <w:rPr>
                <w:rFonts w:ascii="Arial" w:hAnsi="Arial" w:cs="Arial"/>
                <w:b/>
                <w:color w:val="000000" w:themeColor="text1"/>
                <w:sz w:val="22"/>
                <w:szCs w:val="22"/>
                <w:lang w:val="en-US"/>
              </w:rPr>
              <w:t>:</w:t>
            </w:r>
            <w:r w:rsidRPr="007969BF">
              <w:rPr>
                <w:rFonts w:ascii="Arial" w:hAnsi="Arial" w:cs="Arial"/>
                <w:color w:val="000000" w:themeColor="text1"/>
                <w:sz w:val="22"/>
                <w:szCs w:val="22"/>
                <w:lang w:val="en-US"/>
              </w:rPr>
              <w:t xml:space="preserve"> The event </w:t>
            </w:r>
            <w:r w:rsidRPr="007969BF">
              <w:rPr>
                <w:rStyle w:val="hps"/>
                <w:rFonts w:ascii="Arial" w:hAnsi="Arial" w:cs="Arial"/>
                <w:color w:val="000000" w:themeColor="text1"/>
                <w:sz w:val="22"/>
                <w:szCs w:val="22"/>
                <w:lang w:val="en-US"/>
              </w:rPr>
              <w:t>took place in</w:t>
            </w:r>
            <w:r w:rsidR="006A0F9F" w:rsidRPr="007969BF">
              <w:rPr>
                <w:rFonts w:ascii="Arial" w:hAnsi="Arial" w:cs="Arial"/>
                <w:color w:val="000000" w:themeColor="text1"/>
                <w:sz w:val="22"/>
                <w:szCs w:val="22"/>
                <w:lang w:val="en-US"/>
              </w:rPr>
              <w:t xml:space="preserve"> </w:t>
            </w:r>
            <w:proofErr w:type="spellStart"/>
            <w:r w:rsidRPr="00DC35CD">
              <w:rPr>
                <w:rStyle w:val="hps"/>
                <w:rFonts w:ascii="Arial" w:hAnsi="Arial" w:cs="Arial"/>
                <w:b/>
                <w:bCs/>
                <w:color w:val="000000" w:themeColor="text1"/>
                <w:sz w:val="22"/>
                <w:szCs w:val="22"/>
                <w:lang w:val="en-US"/>
              </w:rPr>
              <w:t>Săcueni</w:t>
            </w:r>
            <w:proofErr w:type="spellEnd"/>
            <w:r w:rsidRPr="00DC35CD">
              <w:rPr>
                <w:rStyle w:val="hps"/>
                <w:rFonts w:ascii="Arial" w:hAnsi="Arial" w:cs="Arial"/>
                <w:b/>
                <w:bCs/>
                <w:color w:val="000000" w:themeColor="text1"/>
                <w:sz w:val="22"/>
                <w:szCs w:val="22"/>
                <w:lang w:val="en-US"/>
              </w:rPr>
              <w:t>,</w:t>
            </w:r>
            <w:r w:rsidRPr="007969BF">
              <w:rPr>
                <w:rStyle w:val="hps"/>
                <w:rFonts w:ascii="Arial" w:hAnsi="Arial" w:cs="Arial"/>
                <w:color w:val="000000" w:themeColor="text1"/>
                <w:sz w:val="22"/>
                <w:szCs w:val="22"/>
                <w:lang w:val="en-US"/>
              </w:rPr>
              <w:t xml:space="preserve"> </w:t>
            </w:r>
            <w:r w:rsidRPr="007969BF">
              <w:rPr>
                <w:rStyle w:val="hps"/>
                <w:rFonts w:ascii="Arial" w:hAnsi="Arial" w:cs="Arial"/>
                <w:b/>
                <w:color w:val="000000" w:themeColor="text1"/>
                <w:sz w:val="22"/>
                <w:szCs w:val="22"/>
                <w:lang w:val="en-US"/>
              </w:rPr>
              <w:t>Romania</w:t>
            </w:r>
            <w:r w:rsidR="0069660A" w:rsidRPr="007969BF">
              <w:rPr>
                <w:rFonts w:ascii="Arial" w:hAnsi="Arial" w:cs="Arial"/>
                <w:color w:val="000000" w:themeColor="text1"/>
                <w:sz w:val="22"/>
                <w:szCs w:val="22"/>
                <w:lang w:val="en-US"/>
              </w:rPr>
              <w:t>, from</w:t>
            </w:r>
            <w:r w:rsidRPr="007969BF">
              <w:rPr>
                <w:rFonts w:ascii="Arial" w:hAnsi="Arial" w:cs="Arial"/>
                <w:color w:val="000000" w:themeColor="text1"/>
                <w:sz w:val="22"/>
                <w:szCs w:val="22"/>
                <w:lang w:val="en-US"/>
              </w:rPr>
              <w:t xml:space="preserve"> </w:t>
            </w:r>
            <w:r w:rsidR="007969BF" w:rsidRPr="00DC35CD">
              <w:rPr>
                <w:rFonts w:ascii="Arial" w:hAnsi="Arial" w:cs="Arial"/>
                <w:b/>
                <w:bCs/>
                <w:color w:val="000000" w:themeColor="text1"/>
                <w:sz w:val="22"/>
                <w:szCs w:val="22"/>
                <w:lang w:val="en-US"/>
              </w:rPr>
              <w:t>26</w:t>
            </w:r>
            <w:r w:rsidRPr="00DC35CD">
              <w:rPr>
                <w:rFonts w:ascii="Arial" w:hAnsi="Arial" w:cs="Arial"/>
                <w:b/>
                <w:bCs/>
                <w:color w:val="000000" w:themeColor="text1"/>
                <w:sz w:val="22"/>
                <w:szCs w:val="22"/>
                <w:lang w:val="en-US"/>
              </w:rPr>
              <w:t>/0</w:t>
            </w:r>
            <w:r w:rsidR="007969BF" w:rsidRPr="00DC35CD">
              <w:rPr>
                <w:rFonts w:ascii="Arial" w:hAnsi="Arial" w:cs="Arial"/>
                <w:b/>
                <w:bCs/>
                <w:color w:val="000000" w:themeColor="text1"/>
                <w:sz w:val="22"/>
                <w:szCs w:val="22"/>
                <w:lang w:val="en-US"/>
              </w:rPr>
              <w:t>8</w:t>
            </w:r>
            <w:r w:rsidRPr="00DC35CD">
              <w:rPr>
                <w:rFonts w:ascii="Arial" w:hAnsi="Arial" w:cs="Arial"/>
                <w:b/>
                <w:bCs/>
                <w:color w:val="000000" w:themeColor="text1"/>
                <w:sz w:val="22"/>
                <w:szCs w:val="22"/>
                <w:lang w:val="en-US"/>
              </w:rPr>
              <w:t>/20</w:t>
            </w:r>
            <w:r w:rsidR="007969BF" w:rsidRPr="00DC35CD">
              <w:rPr>
                <w:rFonts w:ascii="Arial" w:hAnsi="Arial" w:cs="Arial"/>
                <w:b/>
                <w:bCs/>
                <w:color w:val="000000" w:themeColor="text1"/>
                <w:sz w:val="22"/>
                <w:szCs w:val="22"/>
                <w:lang w:val="en-US"/>
              </w:rPr>
              <w:t>21</w:t>
            </w:r>
            <w:r w:rsidRPr="00DC35CD">
              <w:rPr>
                <w:rFonts w:ascii="Arial" w:hAnsi="Arial" w:cs="Arial"/>
                <w:b/>
                <w:bCs/>
                <w:color w:val="000000" w:themeColor="text1"/>
                <w:sz w:val="22"/>
                <w:szCs w:val="22"/>
                <w:lang w:val="en-US"/>
              </w:rPr>
              <w:t xml:space="preserve"> to </w:t>
            </w:r>
            <w:r w:rsidR="007969BF" w:rsidRPr="00DC35CD">
              <w:rPr>
                <w:rFonts w:ascii="Arial" w:hAnsi="Arial" w:cs="Arial"/>
                <w:b/>
                <w:bCs/>
                <w:color w:val="000000" w:themeColor="text1"/>
                <w:sz w:val="22"/>
                <w:szCs w:val="22"/>
                <w:lang w:val="en-US"/>
              </w:rPr>
              <w:t>29</w:t>
            </w:r>
            <w:r w:rsidRPr="00DC35CD">
              <w:rPr>
                <w:rFonts w:ascii="Arial" w:hAnsi="Arial" w:cs="Arial"/>
                <w:b/>
                <w:bCs/>
                <w:color w:val="000000" w:themeColor="text1"/>
                <w:sz w:val="22"/>
                <w:szCs w:val="22"/>
                <w:lang w:val="en-US"/>
              </w:rPr>
              <w:t>/0</w:t>
            </w:r>
            <w:r w:rsidR="007969BF" w:rsidRPr="00DC35CD">
              <w:rPr>
                <w:rFonts w:ascii="Arial" w:hAnsi="Arial" w:cs="Arial"/>
                <w:b/>
                <w:bCs/>
                <w:color w:val="000000" w:themeColor="text1"/>
                <w:sz w:val="22"/>
                <w:szCs w:val="22"/>
                <w:lang w:val="en-US"/>
              </w:rPr>
              <w:t>8</w:t>
            </w:r>
            <w:r w:rsidRPr="00DC35CD">
              <w:rPr>
                <w:rFonts w:ascii="Arial" w:hAnsi="Arial" w:cs="Arial"/>
                <w:b/>
                <w:bCs/>
                <w:color w:val="000000" w:themeColor="text1"/>
                <w:sz w:val="22"/>
                <w:szCs w:val="22"/>
                <w:lang w:val="en-US"/>
              </w:rPr>
              <w:t>/20</w:t>
            </w:r>
            <w:r w:rsidR="007969BF" w:rsidRPr="00DC35CD">
              <w:rPr>
                <w:rFonts w:ascii="Arial" w:hAnsi="Arial" w:cs="Arial"/>
                <w:b/>
                <w:bCs/>
                <w:color w:val="000000" w:themeColor="text1"/>
                <w:sz w:val="22"/>
                <w:szCs w:val="22"/>
                <w:lang w:val="en-US"/>
              </w:rPr>
              <w:t>21</w:t>
            </w:r>
            <w:r w:rsidR="005E746E" w:rsidRPr="00DC35CD">
              <w:rPr>
                <w:rFonts w:ascii="Arial" w:hAnsi="Arial" w:cs="Arial"/>
                <w:b/>
                <w:bCs/>
                <w:color w:val="000000" w:themeColor="text1"/>
                <w:sz w:val="22"/>
                <w:szCs w:val="22"/>
                <w:lang w:val="en-US"/>
              </w:rPr>
              <w:t>.</w:t>
            </w:r>
          </w:p>
          <w:p w14:paraId="37459888" w14:textId="45F03DF6" w:rsidR="00E93D84" w:rsidRDefault="00E93D84" w:rsidP="007969BF">
            <w:pPr>
              <w:jc w:val="both"/>
              <w:rPr>
                <w:rStyle w:val="hps"/>
                <w:rFonts w:ascii="Arial" w:hAnsi="Arial" w:cs="Arial"/>
                <w:color w:val="000000" w:themeColor="text1"/>
                <w:sz w:val="22"/>
                <w:szCs w:val="22"/>
                <w:lang w:val="en-US"/>
              </w:rPr>
            </w:pPr>
            <w:r w:rsidRPr="007969BF">
              <w:rPr>
                <w:rFonts w:ascii="Arial" w:hAnsi="Arial" w:cs="Arial"/>
                <w:color w:val="000000" w:themeColor="text1"/>
                <w:sz w:val="22"/>
                <w:szCs w:val="22"/>
                <w:lang w:val="en-US"/>
              </w:rPr>
              <w:br/>
            </w:r>
            <w:r w:rsidRPr="007969BF">
              <w:rPr>
                <w:rStyle w:val="hps"/>
                <w:rFonts w:ascii="Arial" w:hAnsi="Arial" w:cs="Arial"/>
                <w:b/>
                <w:color w:val="000000" w:themeColor="text1"/>
                <w:sz w:val="22"/>
                <w:szCs w:val="22"/>
                <w:lang w:val="en-US"/>
              </w:rPr>
              <w:t>Short description:</w:t>
            </w:r>
            <w:r w:rsidRPr="007969BF">
              <w:rPr>
                <w:rStyle w:val="hps"/>
                <w:rFonts w:ascii="Arial" w:hAnsi="Arial" w:cs="Arial"/>
                <w:color w:val="000000" w:themeColor="text1"/>
                <w:sz w:val="22"/>
                <w:szCs w:val="22"/>
                <w:lang w:val="en-US"/>
              </w:rPr>
              <w:t xml:space="preserve">  </w:t>
            </w:r>
          </w:p>
          <w:p w14:paraId="2C85CF46" w14:textId="079A0475" w:rsidR="00DC35CD" w:rsidRPr="00DC35CD" w:rsidRDefault="00DC35CD" w:rsidP="007969BF">
            <w:pPr>
              <w:jc w:val="both"/>
              <w:rPr>
                <w:rStyle w:val="hps"/>
                <w:rFonts w:ascii="Arial" w:hAnsi="Arial" w:cs="Arial"/>
                <w:color w:val="000000" w:themeColor="text1"/>
                <w:sz w:val="22"/>
                <w:szCs w:val="22"/>
                <w:lang w:val="en-US"/>
              </w:rPr>
            </w:pPr>
            <w:r w:rsidRPr="00DC35CD">
              <w:rPr>
                <w:rFonts w:ascii="Arial" w:hAnsi="Arial" w:cs="Arial"/>
                <w:color w:val="000000" w:themeColor="text1"/>
                <w:sz w:val="22"/>
                <w:szCs w:val="22"/>
                <w:shd w:val="clear" w:color="auto" w:fill="FFFFFF"/>
              </w:rPr>
              <w:t xml:space="preserve">The event was organized for the third time by </w:t>
            </w:r>
            <w:proofErr w:type="spellStart"/>
            <w:r w:rsidRPr="00DC35CD">
              <w:rPr>
                <w:rFonts w:ascii="Arial" w:hAnsi="Arial" w:cs="Arial"/>
                <w:color w:val="000000" w:themeColor="text1"/>
                <w:sz w:val="22"/>
                <w:szCs w:val="22"/>
                <w:shd w:val="clear" w:color="auto" w:fill="FFFFFF"/>
              </w:rPr>
              <w:t>Ér</w:t>
            </w:r>
            <w:proofErr w:type="spellEnd"/>
            <w:r w:rsidRPr="00DC35CD">
              <w:rPr>
                <w:rFonts w:ascii="Arial" w:hAnsi="Arial" w:cs="Arial"/>
                <w:color w:val="000000" w:themeColor="text1"/>
                <w:sz w:val="22"/>
                <w:szCs w:val="22"/>
                <w:shd w:val="clear" w:color="auto" w:fill="FFFFFF"/>
              </w:rPr>
              <w:t xml:space="preserve"> </w:t>
            </w:r>
            <w:proofErr w:type="spellStart"/>
            <w:r w:rsidRPr="00DC35CD">
              <w:rPr>
                <w:rFonts w:ascii="Arial" w:hAnsi="Arial" w:cs="Arial"/>
                <w:color w:val="000000" w:themeColor="text1"/>
                <w:sz w:val="22"/>
                <w:szCs w:val="22"/>
                <w:shd w:val="clear" w:color="auto" w:fill="FFFFFF"/>
              </w:rPr>
              <w:t>Hangja</w:t>
            </w:r>
            <w:proofErr w:type="spellEnd"/>
            <w:r w:rsidRPr="00DC35CD">
              <w:rPr>
                <w:rFonts w:ascii="Arial" w:hAnsi="Arial" w:cs="Arial"/>
                <w:color w:val="000000" w:themeColor="text1"/>
                <w:sz w:val="22"/>
                <w:szCs w:val="22"/>
                <w:shd w:val="clear" w:color="auto" w:fill="FFFFFF"/>
              </w:rPr>
              <w:t xml:space="preserve"> Association in cooperation with the Mayor’s Office of </w:t>
            </w:r>
            <w:proofErr w:type="spellStart"/>
            <w:r w:rsidRPr="00DC35CD">
              <w:rPr>
                <w:rFonts w:ascii="Arial" w:hAnsi="Arial" w:cs="Arial"/>
                <w:color w:val="000000" w:themeColor="text1"/>
                <w:sz w:val="22"/>
                <w:szCs w:val="22"/>
                <w:shd w:val="clear" w:color="auto" w:fill="FFFFFF"/>
              </w:rPr>
              <w:t>Székelyhíd</w:t>
            </w:r>
            <w:proofErr w:type="spellEnd"/>
            <w:r w:rsidRPr="00DC35CD">
              <w:rPr>
                <w:rFonts w:ascii="Arial" w:hAnsi="Arial" w:cs="Arial"/>
                <w:color w:val="000000" w:themeColor="text1"/>
                <w:sz w:val="22"/>
                <w:szCs w:val="22"/>
                <w:shd w:val="clear" w:color="auto" w:fill="FFFFFF"/>
              </w:rPr>
              <w:t xml:space="preserve"> and with the support of the Europe for Citizens program.</w:t>
            </w:r>
          </w:p>
          <w:p w14:paraId="7550A845" w14:textId="77777777" w:rsidR="00361F99" w:rsidRPr="00361F99" w:rsidRDefault="00361F99" w:rsidP="007969BF">
            <w:pPr>
              <w:spacing w:after="150"/>
              <w:jc w:val="both"/>
              <w:rPr>
                <w:rFonts w:ascii="Arial" w:hAnsi="Arial" w:cs="Arial"/>
                <w:color w:val="000000" w:themeColor="text1"/>
                <w:sz w:val="22"/>
                <w:szCs w:val="22"/>
                <w:lang w:val="en-US"/>
              </w:rPr>
            </w:pPr>
            <w:r w:rsidRPr="00361F99">
              <w:rPr>
                <w:rFonts w:ascii="Arial" w:hAnsi="Arial" w:cs="Arial"/>
                <w:color w:val="000000" w:themeColor="text1"/>
                <w:sz w:val="22"/>
                <w:szCs w:val="22"/>
                <w:lang w:val="en-US"/>
              </w:rPr>
              <w:t>The four-day program of the twinning meeting included a series of presentations, round table discussions and demonstrations to introduce the participating delegations and the interested public to the problems, issues and challenges affecting current and future agricultural policy and other economic factors in the European Union.</w:t>
            </w:r>
          </w:p>
          <w:p w14:paraId="325464F7" w14:textId="5798C31C" w:rsidR="00361F99" w:rsidRPr="00DC35CD" w:rsidRDefault="00361F99" w:rsidP="007969BF">
            <w:pPr>
              <w:spacing w:after="150"/>
              <w:jc w:val="both"/>
              <w:rPr>
                <w:rFonts w:ascii="Arial" w:hAnsi="Arial" w:cs="Arial"/>
                <w:color w:val="000000" w:themeColor="text1"/>
                <w:sz w:val="22"/>
                <w:szCs w:val="22"/>
                <w:lang w:val="en-US"/>
              </w:rPr>
            </w:pPr>
            <w:r w:rsidRPr="00361F99">
              <w:rPr>
                <w:rFonts w:ascii="Arial" w:hAnsi="Arial" w:cs="Arial"/>
                <w:color w:val="000000" w:themeColor="text1"/>
                <w:sz w:val="22"/>
                <w:szCs w:val="22"/>
                <w:lang w:val="en-US"/>
              </w:rPr>
              <w:t>A number of other activities made the event even more attractive and interesting for the participants, including a small-scale producers’ exhibition, a cooking competition, a folk dance and folk music show.</w:t>
            </w:r>
          </w:p>
          <w:p w14:paraId="1A81FC30" w14:textId="52500941" w:rsidR="00DC35CD" w:rsidRPr="00DC35CD" w:rsidRDefault="00DC35CD" w:rsidP="007969BF">
            <w:pPr>
              <w:spacing w:after="150"/>
              <w:jc w:val="both"/>
              <w:rPr>
                <w:rFonts w:ascii="Arial" w:hAnsi="Arial" w:cs="Arial"/>
                <w:color w:val="000000" w:themeColor="text1"/>
                <w:sz w:val="22"/>
                <w:szCs w:val="22"/>
                <w:lang w:val="en-US"/>
              </w:rPr>
            </w:pPr>
            <w:r w:rsidRPr="00DC35CD">
              <w:rPr>
                <w:rFonts w:ascii="Arial" w:hAnsi="Arial" w:cs="Arial"/>
                <w:color w:val="000000" w:themeColor="text1"/>
                <w:sz w:val="22"/>
                <w:szCs w:val="22"/>
                <w:shd w:val="clear" w:color="auto" w:fill="FFFFFF"/>
              </w:rPr>
              <w:t xml:space="preserve">After arriving on </w:t>
            </w:r>
            <w:r>
              <w:rPr>
                <w:rFonts w:ascii="Arial" w:hAnsi="Arial" w:cs="Arial"/>
                <w:color w:val="000000" w:themeColor="text1"/>
                <w:sz w:val="22"/>
                <w:szCs w:val="22"/>
                <w:shd w:val="clear" w:color="auto" w:fill="FFFFFF"/>
              </w:rPr>
              <w:t xml:space="preserve">the </w:t>
            </w:r>
            <w:r w:rsidRPr="00DC35CD">
              <w:rPr>
                <w:rFonts w:ascii="Arial" w:hAnsi="Arial" w:cs="Arial"/>
                <w:color w:val="000000" w:themeColor="text1"/>
                <w:sz w:val="22"/>
                <w:szCs w:val="22"/>
                <w:shd w:val="clear" w:color="auto" w:fill="FFFFFF"/>
              </w:rPr>
              <w:t>26</w:t>
            </w:r>
            <w:r w:rsidRPr="00DC35CD">
              <w:rPr>
                <w:rFonts w:ascii="Arial" w:hAnsi="Arial" w:cs="Arial"/>
                <w:color w:val="000000" w:themeColor="text1"/>
                <w:sz w:val="22"/>
                <w:szCs w:val="22"/>
                <w:shd w:val="clear" w:color="auto" w:fill="FFFFFF"/>
                <w:vertAlign w:val="superscript"/>
              </w:rPr>
              <w:t>th</w:t>
            </w:r>
            <w:r>
              <w:rPr>
                <w:rFonts w:ascii="Arial" w:hAnsi="Arial" w:cs="Arial"/>
                <w:color w:val="000000" w:themeColor="text1"/>
                <w:sz w:val="22"/>
                <w:szCs w:val="22"/>
                <w:shd w:val="clear" w:color="auto" w:fill="FFFFFF"/>
              </w:rPr>
              <w:t xml:space="preserve"> of</w:t>
            </w:r>
            <w:r w:rsidRPr="00DC35CD">
              <w:rPr>
                <w:rFonts w:ascii="Arial" w:hAnsi="Arial" w:cs="Arial"/>
                <w:color w:val="000000" w:themeColor="text1"/>
                <w:sz w:val="22"/>
                <w:szCs w:val="22"/>
                <w:shd w:val="clear" w:color="auto" w:fill="FFFFFF"/>
              </w:rPr>
              <w:t xml:space="preserve"> August, the representatives of the twin municipalities settled into their accommodation and the following day, they took part in a series of events.</w:t>
            </w:r>
          </w:p>
          <w:p w14:paraId="7E751BD5" w14:textId="53217772" w:rsidR="00361F99" w:rsidRPr="00DC35CD" w:rsidRDefault="00DC35CD" w:rsidP="007969BF">
            <w:pPr>
              <w:spacing w:after="150"/>
              <w:jc w:val="both"/>
              <w:rPr>
                <w:rFonts w:ascii="Arial" w:hAnsi="Arial" w:cs="Arial"/>
                <w:color w:val="000000" w:themeColor="text1"/>
                <w:sz w:val="22"/>
                <w:szCs w:val="22"/>
                <w:shd w:val="clear" w:color="auto" w:fill="FFFFFF"/>
              </w:rPr>
            </w:pPr>
            <w:r w:rsidRPr="00DC35CD">
              <w:rPr>
                <w:rFonts w:ascii="Arial" w:hAnsi="Arial" w:cs="Arial"/>
                <w:color w:val="000000" w:themeColor="text1"/>
                <w:sz w:val="22"/>
                <w:szCs w:val="22"/>
                <w:shd w:val="clear" w:color="auto" w:fill="FFFFFF"/>
              </w:rPr>
              <w:t xml:space="preserve">On </w:t>
            </w:r>
            <w:r w:rsidRPr="00DC35CD">
              <w:rPr>
                <w:rFonts w:ascii="Arial" w:hAnsi="Arial" w:cs="Arial"/>
                <w:b/>
                <w:bCs/>
                <w:color w:val="000000" w:themeColor="text1"/>
                <w:sz w:val="22"/>
                <w:szCs w:val="22"/>
                <w:shd w:val="clear" w:color="auto" w:fill="FFFFFF"/>
              </w:rPr>
              <w:t>27</w:t>
            </w:r>
            <w:r w:rsidRPr="00DC35CD">
              <w:rPr>
                <w:rFonts w:ascii="Arial" w:hAnsi="Arial" w:cs="Arial"/>
                <w:b/>
                <w:bCs/>
                <w:color w:val="000000" w:themeColor="text1"/>
                <w:sz w:val="22"/>
                <w:szCs w:val="22"/>
                <w:shd w:val="clear" w:color="auto" w:fill="FFFFFF"/>
                <w:lang w:val="ro-RO"/>
              </w:rPr>
              <w:t>/08/2021</w:t>
            </w:r>
            <w:r w:rsidR="00361F99" w:rsidRPr="00DC35CD">
              <w:rPr>
                <w:rFonts w:ascii="Arial" w:hAnsi="Arial" w:cs="Arial"/>
                <w:color w:val="000000" w:themeColor="text1"/>
                <w:sz w:val="22"/>
                <w:szCs w:val="22"/>
                <w:shd w:val="clear" w:color="auto" w:fill="FFFFFF"/>
              </w:rPr>
              <w:t>, in the early hours of the morning, the Farmers’ Day included an international – but also local – product exhibition and fair, where participants could not only discover a variety of delicious regional products and handicrafts, but also the products of the delegations of the twin towns from their own regions.</w:t>
            </w:r>
          </w:p>
          <w:p w14:paraId="0D2A7A27" w14:textId="32DA7A19" w:rsidR="00361F99" w:rsidRPr="00DC35CD" w:rsidRDefault="00361F99" w:rsidP="007969BF">
            <w:pPr>
              <w:spacing w:after="150"/>
              <w:jc w:val="both"/>
              <w:rPr>
                <w:rFonts w:ascii="Arial" w:hAnsi="Arial" w:cs="Arial"/>
                <w:color w:val="000000" w:themeColor="text1"/>
                <w:sz w:val="22"/>
                <w:szCs w:val="22"/>
                <w:shd w:val="clear" w:color="auto" w:fill="FFFFFF"/>
              </w:rPr>
            </w:pPr>
            <w:r w:rsidRPr="00DC35CD">
              <w:rPr>
                <w:rFonts w:ascii="Arial" w:hAnsi="Arial" w:cs="Arial"/>
                <w:color w:val="000000" w:themeColor="text1"/>
                <w:sz w:val="22"/>
                <w:szCs w:val="22"/>
                <w:shd w:val="clear" w:color="auto" w:fill="FFFFFF"/>
              </w:rPr>
              <w:t xml:space="preserve">Later, in the recently renovated </w:t>
            </w:r>
            <w:proofErr w:type="spellStart"/>
            <w:r w:rsidRPr="00DC35CD">
              <w:rPr>
                <w:rFonts w:ascii="Arial" w:hAnsi="Arial" w:cs="Arial"/>
                <w:color w:val="000000" w:themeColor="text1"/>
                <w:sz w:val="22"/>
                <w:szCs w:val="22"/>
                <w:shd w:val="clear" w:color="auto" w:fill="FFFFFF"/>
              </w:rPr>
              <w:t>Székelyhíd</w:t>
            </w:r>
            <w:proofErr w:type="spellEnd"/>
            <w:r w:rsidRPr="00DC35CD">
              <w:rPr>
                <w:rFonts w:ascii="Arial" w:hAnsi="Arial" w:cs="Arial"/>
                <w:color w:val="000000" w:themeColor="text1"/>
                <w:sz w:val="22"/>
                <w:szCs w:val="22"/>
                <w:shd w:val="clear" w:color="auto" w:fill="FFFFFF"/>
              </w:rPr>
              <w:t xml:space="preserve"> Municipal Theatre, the representatives of the municipalities attended a lecture by </w:t>
            </w:r>
            <w:proofErr w:type="spellStart"/>
            <w:r w:rsidRPr="00DC35CD">
              <w:rPr>
                <w:rFonts w:ascii="Arial" w:hAnsi="Arial" w:cs="Arial"/>
                <w:color w:val="000000" w:themeColor="text1"/>
                <w:sz w:val="22"/>
                <w:szCs w:val="22"/>
                <w:shd w:val="clear" w:color="auto" w:fill="FFFFFF"/>
              </w:rPr>
              <w:t>Gyula</w:t>
            </w:r>
            <w:proofErr w:type="spellEnd"/>
            <w:r w:rsidRPr="00DC35CD">
              <w:rPr>
                <w:rFonts w:ascii="Arial" w:hAnsi="Arial" w:cs="Arial"/>
                <w:color w:val="000000" w:themeColor="text1"/>
                <w:sz w:val="22"/>
                <w:szCs w:val="22"/>
                <w:shd w:val="clear" w:color="auto" w:fill="FFFFFF"/>
              </w:rPr>
              <w:t xml:space="preserve"> Winkler, Vice-Chairman of the European Parliament’s Committee on International Trade</w:t>
            </w:r>
            <w:r w:rsidR="00687780">
              <w:rPr>
                <w:rFonts w:ascii="Arial" w:hAnsi="Arial" w:cs="Arial"/>
                <w:color w:val="000000" w:themeColor="text1"/>
                <w:sz w:val="22"/>
                <w:szCs w:val="22"/>
                <w:shd w:val="clear" w:color="auto" w:fill="FFFFFF"/>
              </w:rPr>
              <w:t xml:space="preserve"> and </w:t>
            </w:r>
            <w:r w:rsidRPr="00DC35CD">
              <w:rPr>
                <w:rFonts w:ascii="Arial" w:hAnsi="Arial" w:cs="Arial"/>
                <w:color w:val="000000" w:themeColor="text1"/>
                <w:sz w:val="22"/>
                <w:szCs w:val="22"/>
                <w:shd w:val="clear" w:color="auto" w:fill="FFFFFF"/>
              </w:rPr>
              <w:t xml:space="preserve">, on the new EU guidelines, with a special focus on the Common Agricultural Policy and how the new EU budget of 2021-2027 will determine future plans and trends. In his speech, </w:t>
            </w:r>
            <w:proofErr w:type="spellStart"/>
            <w:r w:rsidRPr="00DC35CD">
              <w:rPr>
                <w:rFonts w:ascii="Arial" w:hAnsi="Arial" w:cs="Arial"/>
                <w:color w:val="000000" w:themeColor="text1"/>
                <w:sz w:val="22"/>
                <w:szCs w:val="22"/>
                <w:shd w:val="clear" w:color="auto" w:fill="FFFFFF"/>
              </w:rPr>
              <w:t>Gyula</w:t>
            </w:r>
            <w:proofErr w:type="spellEnd"/>
            <w:r w:rsidRPr="00DC35CD">
              <w:rPr>
                <w:rFonts w:ascii="Arial" w:hAnsi="Arial" w:cs="Arial"/>
                <w:color w:val="000000" w:themeColor="text1"/>
                <w:sz w:val="22"/>
                <w:szCs w:val="22"/>
                <w:shd w:val="clear" w:color="auto" w:fill="FFFFFF"/>
              </w:rPr>
              <w:t xml:space="preserve"> Winkler said that in the post- pandemic economic recovery, we must not aim for pre-pandemic levels, but move forward, and this can only be achieved by increasing investment and phasing in reforms. There will be a strong focus on support, especially for young and small farmers, and a strong emphasis on organic standards. As there are substantial differences in levels between regions in the European Union, it should be up to each country to decide how to use the funds.</w:t>
            </w:r>
          </w:p>
          <w:p w14:paraId="4BB0E678" w14:textId="1A8F16DD" w:rsidR="00A059BA" w:rsidRPr="00DC35CD" w:rsidRDefault="00A059BA" w:rsidP="007969BF">
            <w:pPr>
              <w:spacing w:after="150"/>
              <w:jc w:val="both"/>
              <w:rPr>
                <w:rFonts w:ascii="Arial" w:hAnsi="Arial" w:cs="Arial"/>
                <w:color w:val="000000" w:themeColor="text1"/>
                <w:sz w:val="22"/>
                <w:szCs w:val="22"/>
                <w:shd w:val="clear" w:color="auto" w:fill="FFFFFF"/>
              </w:rPr>
            </w:pPr>
            <w:r w:rsidRPr="00DC35CD">
              <w:rPr>
                <w:rFonts w:ascii="Arial" w:hAnsi="Arial" w:cs="Arial"/>
                <w:color w:val="000000" w:themeColor="text1"/>
                <w:sz w:val="22"/>
                <w:szCs w:val="22"/>
                <w:shd w:val="clear" w:color="auto" w:fill="FFFFFF"/>
              </w:rPr>
              <w:t>At the end of the presentation, the representatives of the twin municipalities spoke in TV and radio interviews about the importance of volunteering, among other things, and explained the benefits of various activities in agriculture and other sectors in their own municipalities for the communities and target groups.</w:t>
            </w:r>
          </w:p>
          <w:p w14:paraId="4CCB66E7" w14:textId="672A2484" w:rsidR="00A059BA" w:rsidRPr="00A059BA" w:rsidRDefault="00A059BA" w:rsidP="007969BF">
            <w:pPr>
              <w:spacing w:after="150"/>
              <w:jc w:val="both"/>
              <w:rPr>
                <w:rFonts w:ascii="Arial" w:hAnsi="Arial" w:cs="Arial"/>
                <w:color w:val="000000" w:themeColor="text1"/>
                <w:sz w:val="22"/>
                <w:szCs w:val="22"/>
                <w:lang w:val="en-US"/>
              </w:rPr>
            </w:pPr>
            <w:r w:rsidRPr="00A059BA">
              <w:rPr>
                <w:rFonts w:ascii="Arial" w:hAnsi="Arial" w:cs="Arial"/>
                <w:color w:val="000000" w:themeColor="text1"/>
                <w:sz w:val="22"/>
                <w:szCs w:val="22"/>
                <w:lang w:val="en-US"/>
              </w:rPr>
              <w:t xml:space="preserve">The Children Jesus Leisure and Sports Centre in </w:t>
            </w:r>
            <w:proofErr w:type="spellStart"/>
            <w:r w:rsidRPr="00A059BA">
              <w:rPr>
                <w:rFonts w:ascii="Arial" w:hAnsi="Arial" w:cs="Arial"/>
                <w:color w:val="000000" w:themeColor="text1"/>
                <w:sz w:val="22"/>
                <w:szCs w:val="22"/>
                <w:lang w:val="en-US"/>
              </w:rPr>
              <w:t>Székelyhíd</w:t>
            </w:r>
            <w:proofErr w:type="spellEnd"/>
            <w:r w:rsidRPr="00A059BA">
              <w:rPr>
                <w:rFonts w:ascii="Arial" w:hAnsi="Arial" w:cs="Arial"/>
                <w:color w:val="000000" w:themeColor="text1"/>
                <w:sz w:val="22"/>
                <w:szCs w:val="22"/>
                <w:lang w:val="en-US"/>
              </w:rPr>
              <w:t xml:space="preserve"> provided the venue for the delegations’ performances of folk traditions, where a colorful folklore cavalcade was presented. The audience was able to watch and listen to traditional folk song and dance performances of the twin </w:t>
            </w:r>
            <w:r w:rsidR="000B3174" w:rsidRPr="00DC35CD">
              <w:rPr>
                <w:rFonts w:ascii="Arial" w:hAnsi="Arial" w:cs="Arial"/>
                <w:color w:val="000000" w:themeColor="text1"/>
                <w:sz w:val="22"/>
                <w:szCs w:val="22"/>
                <w:lang w:val="en-US"/>
              </w:rPr>
              <w:t>localities</w:t>
            </w:r>
            <w:r w:rsidRPr="00A059BA">
              <w:rPr>
                <w:rFonts w:ascii="Arial" w:hAnsi="Arial" w:cs="Arial"/>
                <w:color w:val="000000" w:themeColor="text1"/>
                <w:sz w:val="22"/>
                <w:szCs w:val="22"/>
                <w:lang w:val="en-US"/>
              </w:rPr>
              <w:t xml:space="preserve">, and the local </w:t>
            </w:r>
            <w:proofErr w:type="spellStart"/>
            <w:r w:rsidRPr="00A059BA">
              <w:rPr>
                <w:rFonts w:ascii="Arial" w:hAnsi="Arial" w:cs="Arial"/>
                <w:color w:val="000000" w:themeColor="text1"/>
                <w:sz w:val="22"/>
                <w:szCs w:val="22"/>
                <w:lang w:val="en-US"/>
              </w:rPr>
              <w:t>Zajgó</w:t>
            </w:r>
            <w:proofErr w:type="spellEnd"/>
            <w:r w:rsidRPr="00A059BA">
              <w:rPr>
                <w:rFonts w:ascii="Arial" w:hAnsi="Arial" w:cs="Arial"/>
                <w:color w:val="000000" w:themeColor="text1"/>
                <w:sz w:val="22"/>
                <w:szCs w:val="22"/>
                <w:lang w:val="en-US"/>
              </w:rPr>
              <w:t xml:space="preserve"> Folk Dance Ensemble was also represented.</w:t>
            </w:r>
          </w:p>
          <w:p w14:paraId="5ADB5651" w14:textId="3BE7E408" w:rsidR="00A059BA" w:rsidRPr="00DC35CD" w:rsidRDefault="00A059BA" w:rsidP="007969BF">
            <w:pPr>
              <w:spacing w:after="150"/>
              <w:jc w:val="both"/>
              <w:rPr>
                <w:rFonts w:ascii="Arial" w:hAnsi="Arial" w:cs="Arial"/>
                <w:color w:val="000000" w:themeColor="text1"/>
                <w:sz w:val="22"/>
                <w:szCs w:val="22"/>
                <w:lang w:val="en-US"/>
              </w:rPr>
            </w:pPr>
            <w:r w:rsidRPr="00A059BA">
              <w:rPr>
                <w:rFonts w:ascii="Arial" w:hAnsi="Arial" w:cs="Arial"/>
                <w:color w:val="000000" w:themeColor="text1"/>
                <w:sz w:val="22"/>
                <w:szCs w:val="22"/>
                <w:lang w:val="en-US"/>
              </w:rPr>
              <w:t xml:space="preserve">During the evening, an informal get-together took place, with a wine tasting. The representatives of the twin </w:t>
            </w:r>
            <w:r w:rsidR="00DC35CD">
              <w:rPr>
                <w:rFonts w:ascii="Arial" w:hAnsi="Arial" w:cs="Arial"/>
                <w:color w:val="000000" w:themeColor="text1"/>
                <w:sz w:val="22"/>
                <w:szCs w:val="22"/>
                <w:lang w:val="en-US"/>
              </w:rPr>
              <w:t>localities</w:t>
            </w:r>
            <w:r w:rsidRPr="00A059BA">
              <w:rPr>
                <w:rFonts w:ascii="Arial" w:hAnsi="Arial" w:cs="Arial"/>
                <w:color w:val="000000" w:themeColor="text1"/>
                <w:sz w:val="22"/>
                <w:szCs w:val="22"/>
                <w:lang w:val="en-US"/>
              </w:rPr>
              <w:t xml:space="preserve"> had the opportunity to admire the former count’s cellar, now owned by the </w:t>
            </w:r>
            <w:proofErr w:type="spellStart"/>
            <w:r w:rsidRPr="00A059BA">
              <w:rPr>
                <w:rFonts w:ascii="Arial" w:hAnsi="Arial" w:cs="Arial"/>
                <w:color w:val="000000" w:themeColor="text1"/>
                <w:sz w:val="22"/>
                <w:szCs w:val="22"/>
                <w:lang w:val="en-US"/>
              </w:rPr>
              <w:t>Domahidi</w:t>
            </w:r>
            <w:proofErr w:type="spellEnd"/>
            <w:r w:rsidRPr="00A059BA">
              <w:rPr>
                <w:rFonts w:ascii="Arial" w:hAnsi="Arial" w:cs="Arial"/>
                <w:color w:val="000000" w:themeColor="text1"/>
                <w:sz w:val="22"/>
                <w:szCs w:val="22"/>
                <w:lang w:val="en-US"/>
              </w:rPr>
              <w:t xml:space="preserve"> family. Csaba </w:t>
            </w:r>
            <w:proofErr w:type="spellStart"/>
            <w:r w:rsidRPr="00A059BA">
              <w:rPr>
                <w:rFonts w:ascii="Arial" w:hAnsi="Arial" w:cs="Arial"/>
                <w:color w:val="000000" w:themeColor="text1"/>
                <w:sz w:val="22"/>
                <w:szCs w:val="22"/>
                <w:lang w:val="en-US"/>
              </w:rPr>
              <w:t>Béres</w:t>
            </w:r>
            <w:proofErr w:type="spellEnd"/>
            <w:r w:rsidRPr="00A059BA">
              <w:rPr>
                <w:rFonts w:ascii="Arial" w:hAnsi="Arial" w:cs="Arial"/>
                <w:color w:val="000000" w:themeColor="text1"/>
                <w:sz w:val="22"/>
                <w:szCs w:val="22"/>
                <w:lang w:val="en-US"/>
              </w:rPr>
              <w:t xml:space="preserve">, Mayor of </w:t>
            </w:r>
            <w:proofErr w:type="spellStart"/>
            <w:r w:rsidRPr="00A059BA">
              <w:rPr>
                <w:rFonts w:ascii="Arial" w:hAnsi="Arial" w:cs="Arial"/>
                <w:color w:val="000000" w:themeColor="text1"/>
                <w:sz w:val="22"/>
                <w:szCs w:val="22"/>
                <w:lang w:val="en-US"/>
              </w:rPr>
              <w:t>Székelyhíd</w:t>
            </w:r>
            <w:proofErr w:type="spellEnd"/>
            <w:r w:rsidRPr="00A059BA">
              <w:rPr>
                <w:rFonts w:ascii="Arial" w:hAnsi="Arial" w:cs="Arial"/>
                <w:color w:val="000000" w:themeColor="text1"/>
                <w:sz w:val="22"/>
                <w:szCs w:val="22"/>
                <w:lang w:val="en-US"/>
              </w:rPr>
              <w:t>, welcomed the guests as the host, and in his speech, he emphasized how important it is to fill the twinning relations with life, and the wine tasting is an excellent opportunity to do so. Afterwards, the representatives of the guest municipalities welcomed the participants, also stressing the importance of togetherness.</w:t>
            </w:r>
          </w:p>
          <w:p w14:paraId="5D2654C9" w14:textId="463BF214" w:rsidR="007969BF" w:rsidRPr="007969BF" w:rsidRDefault="007969BF" w:rsidP="007969BF">
            <w:pPr>
              <w:spacing w:after="150"/>
              <w:jc w:val="both"/>
              <w:rPr>
                <w:rFonts w:ascii="Arial" w:hAnsi="Arial" w:cs="Arial"/>
                <w:color w:val="000000" w:themeColor="text1"/>
                <w:sz w:val="22"/>
                <w:szCs w:val="22"/>
                <w:lang w:val="en-US"/>
              </w:rPr>
            </w:pPr>
            <w:r w:rsidRPr="007969BF">
              <w:rPr>
                <w:rFonts w:ascii="Arial" w:hAnsi="Arial" w:cs="Arial"/>
                <w:color w:val="000000" w:themeColor="text1"/>
                <w:sz w:val="22"/>
                <w:szCs w:val="22"/>
                <w:lang w:val="en-US"/>
              </w:rPr>
              <w:t xml:space="preserve">On </w:t>
            </w:r>
            <w:r w:rsidRPr="00DC35CD">
              <w:rPr>
                <w:rFonts w:ascii="Arial" w:hAnsi="Arial" w:cs="Arial"/>
                <w:b/>
                <w:bCs/>
                <w:color w:val="000000" w:themeColor="text1"/>
                <w:sz w:val="22"/>
                <w:szCs w:val="22"/>
                <w:lang w:val="en-US"/>
              </w:rPr>
              <w:t>28/08/2021</w:t>
            </w:r>
            <w:r w:rsidRPr="007969BF">
              <w:rPr>
                <w:rFonts w:ascii="Arial" w:hAnsi="Arial" w:cs="Arial"/>
                <w:color w:val="000000" w:themeColor="text1"/>
                <w:sz w:val="22"/>
                <w:szCs w:val="22"/>
                <w:lang w:val="en-US"/>
              </w:rPr>
              <w:t xml:space="preserve">, the twinning presentations took place in the St. </w:t>
            </w:r>
            <w:proofErr w:type="spellStart"/>
            <w:r w:rsidRPr="007969BF">
              <w:rPr>
                <w:rFonts w:ascii="Arial" w:hAnsi="Arial" w:cs="Arial"/>
                <w:color w:val="000000" w:themeColor="text1"/>
                <w:sz w:val="22"/>
                <w:szCs w:val="22"/>
                <w:lang w:val="en-US"/>
              </w:rPr>
              <w:t>Laszló</w:t>
            </w:r>
            <w:proofErr w:type="spellEnd"/>
            <w:r w:rsidRPr="007969BF">
              <w:rPr>
                <w:rFonts w:ascii="Arial" w:hAnsi="Arial" w:cs="Arial"/>
                <w:color w:val="000000" w:themeColor="text1"/>
                <w:sz w:val="22"/>
                <w:szCs w:val="22"/>
                <w:lang w:val="en-US"/>
              </w:rPr>
              <w:t xml:space="preserve"> Hall of the City Museum. After a short welcome speech by Mayor Csaba </w:t>
            </w:r>
            <w:proofErr w:type="spellStart"/>
            <w:r w:rsidRPr="007969BF">
              <w:rPr>
                <w:rFonts w:ascii="Arial" w:hAnsi="Arial" w:cs="Arial"/>
                <w:color w:val="000000" w:themeColor="text1"/>
                <w:sz w:val="22"/>
                <w:szCs w:val="22"/>
                <w:lang w:val="en-US"/>
              </w:rPr>
              <w:t>Béres</w:t>
            </w:r>
            <w:proofErr w:type="spellEnd"/>
            <w:r w:rsidRPr="007969BF">
              <w:rPr>
                <w:rFonts w:ascii="Arial" w:hAnsi="Arial" w:cs="Arial"/>
                <w:color w:val="000000" w:themeColor="text1"/>
                <w:sz w:val="22"/>
                <w:szCs w:val="22"/>
                <w:lang w:val="en-US"/>
              </w:rPr>
              <w:t xml:space="preserve">, the President of </w:t>
            </w:r>
            <w:proofErr w:type="spellStart"/>
            <w:r w:rsidRPr="007969BF">
              <w:rPr>
                <w:rFonts w:ascii="Arial" w:hAnsi="Arial" w:cs="Arial"/>
                <w:color w:val="000000" w:themeColor="text1"/>
                <w:sz w:val="22"/>
                <w:szCs w:val="22"/>
                <w:lang w:val="en-US"/>
              </w:rPr>
              <w:t>Ér</w:t>
            </w:r>
            <w:proofErr w:type="spellEnd"/>
            <w:r w:rsidRPr="007969BF">
              <w:rPr>
                <w:rFonts w:ascii="Arial" w:hAnsi="Arial" w:cs="Arial"/>
                <w:color w:val="000000" w:themeColor="text1"/>
                <w:sz w:val="22"/>
                <w:szCs w:val="22"/>
                <w:lang w:val="en-US"/>
              </w:rPr>
              <w:t xml:space="preserve"> </w:t>
            </w:r>
            <w:proofErr w:type="spellStart"/>
            <w:r w:rsidRPr="007969BF">
              <w:rPr>
                <w:rFonts w:ascii="Arial" w:hAnsi="Arial" w:cs="Arial"/>
                <w:color w:val="000000" w:themeColor="text1"/>
                <w:sz w:val="22"/>
                <w:szCs w:val="22"/>
                <w:lang w:val="en-US"/>
              </w:rPr>
              <w:t>Hangja</w:t>
            </w:r>
            <w:proofErr w:type="spellEnd"/>
            <w:r w:rsidRPr="007969BF">
              <w:rPr>
                <w:rFonts w:ascii="Arial" w:hAnsi="Arial" w:cs="Arial"/>
                <w:color w:val="000000" w:themeColor="text1"/>
                <w:sz w:val="22"/>
                <w:szCs w:val="22"/>
                <w:lang w:val="en-US"/>
              </w:rPr>
              <w:t xml:space="preserve"> Association, </w:t>
            </w:r>
            <w:proofErr w:type="spellStart"/>
            <w:r w:rsidRPr="007969BF">
              <w:rPr>
                <w:rFonts w:ascii="Arial" w:hAnsi="Arial" w:cs="Arial"/>
                <w:color w:val="000000" w:themeColor="text1"/>
                <w:sz w:val="22"/>
                <w:szCs w:val="22"/>
                <w:lang w:val="en-US"/>
              </w:rPr>
              <w:t>Tímea</w:t>
            </w:r>
            <w:proofErr w:type="spellEnd"/>
            <w:r w:rsidRPr="007969BF">
              <w:rPr>
                <w:rFonts w:ascii="Arial" w:hAnsi="Arial" w:cs="Arial"/>
                <w:color w:val="000000" w:themeColor="text1"/>
                <w:sz w:val="22"/>
                <w:szCs w:val="22"/>
                <w:lang w:val="en-US"/>
              </w:rPr>
              <w:t xml:space="preserve"> </w:t>
            </w:r>
            <w:proofErr w:type="spellStart"/>
            <w:r w:rsidRPr="007969BF">
              <w:rPr>
                <w:rFonts w:ascii="Arial" w:hAnsi="Arial" w:cs="Arial"/>
                <w:color w:val="000000" w:themeColor="text1"/>
                <w:sz w:val="22"/>
                <w:szCs w:val="22"/>
                <w:lang w:val="en-US"/>
              </w:rPr>
              <w:t>Aszalós</w:t>
            </w:r>
            <w:proofErr w:type="spellEnd"/>
            <w:r w:rsidRPr="007969BF">
              <w:rPr>
                <w:rFonts w:ascii="Arial" w:hAnsi="Arial" w:cs="Arial"/>
                <w:color w:val="000000" w:themeColor="text1"/>
                <w:sz w:val="22"/>
                <w:szCs w:val="22"/>
                <w:lang w:val="en-US"/>
              </w:rPr>
              <w:t>, also welcomed the audience. She said that being a week after the Hungarian nation’s new bread celebration, she felt that we all belonged to the same wheat field, just from different grains, but each of us a unique grain of wheat, and she was happy that they were all there.</w:t>
            </w:r>
          </w:p>
          <w:p w14:paraId="7E6CEDBB" w14:textId="6C5A51FA" w:rsidR="00A059BA" w:rsidRPr="00DC35CD" w:rsidRDefault="00AE1700" w:rsidP="007969BF">
            <w:pPr>
              <w:spacing w:after="150"/>
              <w:jc w:val="both"/>
              <w:rPr>
                <w:rFonts w:ascii="Arial" w:hAnsi="Arial" w:cs="Arial"/>
                <w:color w:val="000000" w:themeColor="text1"/>
                <w:sz w:val="22"/>
                <w:szCs w:val="22"/>
                <w:shd w:val="clear" w:color="auto" w:fill="FFFFFF"/>
              </w:rPr>
            </w:pPr>
            <w:r w:rsidRPr="00DC35CD">
              <w:rPr>
                <w:rFonts w:ascii="Arial" w:hAnsi="Arial" w:cs="Arial"/>
                <w:color w:val="000000" w:themeColor="text1"/>
                <w:sz w:val="22"/>
                <w:szCs w:val="22"/>
                <w:shd w:val="clear" w:color="auto" w:fill="FFFFFF"/>
              </w:rPr>
              <w:lastRenderedPageBreak/>
              <w:t xml:space="preserve">Afterwards, the RMDSZ </w:t>
            </w:r>
            <w:r w:rsidR="00687780">
              <w:rPr>
                <w:rFonts w:ascii="Arial" w:hAnsi="Arial" w:cs="Arial"/>
                <w:color w:val="000000" w:themeColor="text1"/>
                <w:sz w:val="22"/>
                <w:szCs w:val="22"/>
                <w:shd w:val="clear" w:color="auto" w:fill="FFFFFF"/>
              </w:rPr>
              <w:t>deputy</w:t>
            </w:r>
            <w:r w:rsidRPr="00DC35CD">
              <w:rPr>
                <w:rFonts w:ascii="Arial" w:hAnsi="Arial" w:cs="Arial"/>
                <w:color w:val="000000" w:themeColor="text1"/>
                <w:sz w:val="22"/>
                <w:szCs w:val="22"/>
                <w:shd w:val="clear" w:color="auto" w:fill="FFFFFF"/>
              </w:rPr>
              <w:t xml:space="preserve"> </w:t>
            </w:r>
            <w:proofErr w:type="spellStart"/>
            <w:r w:rsidRPr="00DC35CD">
              <w:rPr>
                <w:rFonts w:ascii="Arial" w:hAnsi="Arial" w:cs="Arial"/>
                <w:color w:val="000000" w:themeColor="text1"/>
                <w:sz w:val="22"/>
                <w:szCs w:val="22"/>
                <w:shd w:val="clear" w:color="auto" w:fill="FFFFFF"/>
              </w:rPr>
              <w:t>Ödön</w:t>
            </w:r>
            <w:proofErr w:type="spellEnd"/>
            <w:r w:rsidRPr="00DC35CD">
              <w:rPr>
                <w:rFonts w:ascii="Arial" w:hAnsi="Arial" w:cs="Arial"/>
                <w:color w:val="000000" w:themeColor="text1"/>
                <w:sz w:val="22"/>
                <w:szCs w:val="22"/>
                <w:shd w:val="clear" w:color="auto" w:fill="FFFFFF"/>
              </w:rPr>
              <w:t xml:space="preserve"> </w:t>
            </w:r>
            <w:proofErr w:type="spellStart"/>
            <w:r w:rsidRPr="00DC35CD">
              <w:rPr>
                <w:rFonts w:ascii="Arial" w:hAnsi="Arial" w:cs="Arial"/>
                <w:color w:val="000000" w:themeColor="text1"/>
                <w:sz w:val="22"/>
                <w:szCs w:val="22"/>
                <w:shd w:val="clear" w:color="auto" w:fill="FFFFFF"/>
              </w:rPr>
              <w:t>Szabó</w:t>
            </w:r>
            <w:proofErr w:type="spellEnd"/>
            <w:r w:rsidRPr="00DC35CD">
              <w:rPr>
                <w:rFonts w:ascii="Arial" w:hAnsi="Arial" w:cs="Arial"/>
                <w:color w:val="000000" w:themeColor="text1"/>
                <w:sz w:val="22"/>
                <w:szCs w:val="22"/>
                <w:shd w:val="clear" w:color="auto" w:fill="FFFFFF"/>
              </w:rPr>
              <w:t xml:space="preserve"> welcomed everyone, and in his speech, he spoke about the current economic situation in Romania and the production opportunities. He stressed the importance of regional cooperation, participation in training courses and the transfer of agricultural skills by supporting young farmers. Afterwards, the guest representatives presented their localities, highlighting their characteristics, the projects they have carried out and their plans for the future. Mayor Csaba </w:t>
            </w:r>
            <w:proofErr w:type="spellStart"/>
            <w:r w:rsidRPr="00DC35CD">
              <w:rPr>
                <w:rFonts w:ascii="Arial" w:hAnsi="Arial" w:cs="Arial"/>
                <w:color w:val="000000" w:themeColor="text1"/>
                <w:sz w:val="22"/>
                <w:szCs w:val="22"/>
                <w:shd w:val="clear" w:color="auto" w:fill="FFFFFF"/>
              </w:rPr>
              <w:t>Béres</w:t>
            </w:r>
            <w:proofErr w:type="spellEnd"/>
            <w:r w:rsidRPr="00DC35CD">
              <w:rPr>
                <w:rFonts w:ascii="Arial" w:hAnsi="Arial" w:cs="Arial"/>
                <w:color w:val="000000" w:themeColor="text1"/>
                <w:sz w:val="22"/>
                <w:szCs w:val="22"/>
                <w:shd w:val="clear" w:color="auto" w:fill="FFFFFF"/>
              </w:rPr>
              <w:t xml:space="preserve"> also presented the city of </w:t>
            </w:r>
            <w:proofErr w:type="spellStart"/>
            <w:r w:rsidRPr="00DC35CD">
              <w:rPr>
                <w:rFonts w:ascii="Arial" w:hAnsi="Arial" w:cs="Arial"/>
                <w:color w:val="000000" w:themeColor="text1"/>
                <w:sz w:val="22"/>
                <w:szCs w:val="22"/>
                <w:shd w:val="clear" w:color="auto" w:fill="FFFFFF"/>
              </w:rPr>
              <w:t>Székelyhíd</w:t>
            </w:r>
            <w:proofErr w:type="spellEnd"/>
            <w:r w:rsidRPr="00DC35CD">
              <w:rPr>
                <w:rFonts w:ascii="Arial" w:hAnsi="Arial" w:cs="Arial"/>
                <w:color w:val="000000" w:themeColor="text1"/>
                <w:sz w:val="22"/>
                <w:szCs w:val="22"/>
                <w:shd w:val="clear" w:color="auto" w:fill="FFFFFF"/>
              </w:rPr>
              <w:t>, its plans and perspectives for the coming period, and the funding opportunities the city administration would like to implement.</w:t>
            </w:r>
          </w:p>
          <w:p w14:paraId="377901FF" w14:textId="63F1A93A" w:rsidR="00AE1700" w:rsidRPr="00DC35CD" w:rsidRDefault="00AE1700" w:rsidP="007969BF">
            <w:pPr>
              <w:spacing w:after="150"/>
              <w:jc w:val="both"/>
              <w:rPr>
                <w:rFonts w:ascii="Arial" w:hAnsi="Arial" w:cs="Arial"/>
                <w:color w:val="000000" w:themeColor="text1"/>
                <w:sz w:val="22"/>
                <w:szCs w:val="22"/>
                <w:shd w:val="clear" w:color="auto" w:fill="FFFFFF"/>
              </w:rPr>
            </w:pPr>
            <w:r w:rsidRPr="00DC35CD">
              <w:rPr>
                <w:rFonts w:ascii="Arial" w:hAnsi="Arial" w:cs="Arial"/>
                <w:color w:val="000000" w:themeColor="text1"/>
                <w:sz w:val="22"/>
                <w:szCs w:val="22"/>
                <w:shd w:val="clear" w:color="auto" w:fill="FFFFFF"/>
              </w:rPr>
              <w:t xml:space="preserve">In the afternoon, the delegations visited the local </w:t>
            </w:r>
            <w:proofErr w:type="spellStart"/>
            <w:r w:rsidRPr="00DC35CD">
              <w:rPr>
                <w:rFonts w:ascii="Arial" w:hAnsi="Arial" w:cs="Arial"/>
                <w:color w:val="000000" w:themeColor="text1"/>
                <w:sz w:val="22"/>
                <w:szCs w:val="22"/>
                <w:shd w:val="clear" w:color="auto" w:fill="FFFFFF"/>
              </w:rPr>
              <w:t>Stubenberg</w:t>
            </w:r>
            <w:proofErr w:type="spellEnd"/>
            <w:r w:rsidRPr="00DC35CD">
              <w:rPr>
                <w:rFonts w:ascii="Arial" w:hAnsi="Arial" w:cs="Arial"/>
                <w:color w:val="000000" w:themeColor="text1"/>
                <w:sz w:val="22"/>
                <w:szCs w:val="22"/>
                <w:shd w:val="clear" w:color="auto" w:fill="FFFFFF"/>
              </w:rPr>
              <w:t xml:space="preserve"> Castle, the children’s home of the St. Francis of </w:t>
            </w:r>
            <w:proofErr w:type="spellStart"/>
            <w:r w:rsidRPr="00DC35CD">
              <w:rPr>
                <w:rFonts w:ascii="Arial" w:hAnsi="Arial" w:cs="Arial"/>
                <w:color w:val="000000" w:themeColor="text1"/>
                <w:sz w:val="22"/>
                <w:szCs w:val="22"/>
                <w:shd w:val="clear" w:color="auto" w:fill="FFFFFF"/>
              </w:rPr>
              <w:t>Déva</w:t>
            </w:r>
            <w:proofErr w:type="spellEnd"/>
            <w:r w:rsidRPr="00DC35CD">
              <w:rPr>
                <w:rFonts w:ascii="Arial" w:hAnsi="Arial" w:cs="Arial"/>
                <w:color w:val="000000" w:themeColor="text1"/>
                <w:sz w:val="22"/>
                <w:szCs w:val="22"/>
                <w:shd w:val="clear" w:color="auto" w:fill="FFFFFF"/>
              </w:rPr>
              <w:t xml:space="preserve"> Foundation, run by Franciscan priest Csaba </w:t>
            </w:r>
            <w:proofErr w:type="spellStart"/>
            <w:r w:rsidRPr="00DC35CD">
              <w:rPr>
                <w:rFonts w:ascii="Arial" w:hAnsi="Arial" w:cs="Arial"/>
                <w:color w:val="000000" w:themeColor="text1"/>
                <w:sz w:val="22"/>
                <w:szCs w:val="22"/>
                <w:shd w:val="clear" w:color="auto" w:fill="FFFFFF"/>
              </w:rPr>
              <w:t>Böjte</w:t>
            </w:r>
            <w:proofErr w:type="spellEnd"/>
            <w:r w:rsidRPr="00DC35CD">
              <w:rPr>
                <w:rFonts w:ascii="Arial" w:hAnsi="Arial" w:cs="Arial"/>
                <w:color w:val="000000" w:themeColor="text1"/>
                <w:sz w:val="22"/>
                <w:szCs w:val="22"/>
                <w:shd w:val="clear" w:color="auto" w:fill="FFFFFF"/>
              </w:rPr>
              <w:t>, where they were able to learn about the workings of the children’s home and admire the castle itself. Later in the evening, the members of the delegations took part in various cultural events at the newly inaugurated “</w:t>
            </w:r>
            <w:proofErr w:type="spellStart"/>
            <w:r w:rsidRPr="00DC35CD">
              <w:rPr>
                <w:rFonts w:ascii="Arial" w:hAnsi="Arial" w:cs="Arial"/>
                <w:color w:val="000000" w:themeColor="text1"/>
                <w:sz w:val="22"/>
                <w:szCs w:val="22"/>
                <w:shd w:val="clear" w:color="auto" w:fill="FFFFFF"/>
              </w:rPr>
              <w:t>Szabó</w:t>
            </w:r>
            <w:proofErr w:type="spellEnd"/>
            <w:r w:rsidRPr="00DC35CD">
              <w:rPr>
                <w:rFonts w:ascii="Arial" w:hAnsi="Arial" w:cs="Arial"/>
                <w:color w:val="000000" w:themeColor="text1"/>
                <w:sz w:val="22"/>
                <w:szCs w:val="22"/>
                <w:shd w:val="clear" w:color="auto" w:fill="FFFFFF"/>
              </w:rPr>
              <w:t xml:space="preserve"> </w:t>
            </w:r>
            <w:proofErr w:type="spellStart"/>
            <w:r w:rsidRPr="00DC35CD">
              <w:rPr>
                <w:rFonts w:ascii="Arial" w:hAnsi="Arial" w:cs="Arial"/>
                <w:color w:val="000000" w:themeColor="text1"/>
                <w:sz w:val="22"/>
                <w:szCs w:val="22"/>
                <w:shd w:val="clear" w:color="auto" w:fill="FFFFFF"/>
              </w:rPr>
              <w:t>Ódzsa</w:t>
            </w:r>
            <w:proofErr w:type="spellEnd"/>
            <w:r w:rsidRPr="00DC35CD">
              <w:rPr>
                <w:rFonts w:ascii="Arial" w:hAnsi="Arial" w:cs="Arial"/>
                <w:color w:val="000000" w:themeColor="text1"/>
                <w:sz w:val="22"/>
                <w:szCs w:val="22"/>
                <w:shd w:val="clear" w:color="auto" w:fill="FFFFFF"/>
              </w:rPr>
              <w:t xml:space="preserve">” Municipal Theatre in </w:t>
            </w:r>
            <w:proofErr w:type="spellStart"/>
            <w:r w:rsidRPr="00DC35CD">
              <w:rPr>
                <w:rFonts w:ascii="Arial" w:hAnsi="Arial" w:cs="Arial"/>
                <w:color w:val="000000" w:themeColor="text1"/>
                <w:sz w:val="22"/>
                <w:szCs w:val="22"/>
                <w:shd w:val="clear" w:color="auto" w:fill="FFFFFF"/>
              </w:rPr>
              <w:t>Székelyhíd</w:t>
            </w:r>
            <w:proofErr w:type="spellEnd"/>
            <w:r w:rsidRPr="00DC35CD">
              <w:rPr>
                <w:rFonts w:ascii="Arial" w:hAnsi="Arial" w:cs="Arial"/>
                <w:color w:val="000000" w:themeColor="text1"/>
                <w:sz w:val="22"/>
                <w:szCs w:val="22"/>
                <w:shd w:val="clear" w:color="auto" w:fill="FFFFFF"/>
              </w:rPr>
              <w:t>.</w:t>
            </w:r>
          </w:p>
          <w:p w14:paraId="146C679F" w14:textId="77777777" w:rsidR="00E93D84" w:rsidRDefault="007969BF" w:rsidP="007969BF">
            <w:pPr>
              <w:spacing w:after="150"/>
              <w:jc w:val="both"/>
              <w:rPr>
                <w:rFonts w:ascii="Arial" w:hAnsi="Arial" w:cs="Arial"/>
                <w:color w:val="000000" w:themeColor="text1"/>
                <w:sz w:val="22"/>
                <w:szCs w:val="22"/>
                <w:lang w:val="en-US"/>
              </w:rPr>
            </w:pPr>
            <w:r w:rsidRPr="00DC35CD">
              <w:rPr>
                <w:rFonts w:ascii="Arial" w:hAnsi="Arial" w:cs="Arial"/>
                <w:color w:val="000000" w:themeColor="text1"/>
                <w:sz w:val="22"/>
                <w:szCs w:val="22"/>
                <w:lang w:val="en-US"/>
              </w:rPr>
              <w:t>On</w:t>
            </w:r>
            <w:r w:rsidR="00AE1700" w:rsidRPr="00AE1700">
              <w:rPr>
                <w:rFonts w:ascii="Arial" w:hAnsi="Arial" w:cs="Arial"/>
                <w:color w:val="000000" w:themeColor="text1"/>
                <w:sz w:val="22"/>
                <w:szCs w:val="22"/>
                <w:lang w:val="en-US"/>
              </w:rPr>
              <w:t xml:space="preserve"> </w:t>
            </w:r>
            <w:r w:rsidR="00AE1700" w:rsidRPr="00AE1700">
              <w:rPr>
                <w:rFonts w:ascii="Arial" w:hAnsi="Arial" w:cs="Arial"/>
                <w:b/>
                <w:bCs/>
                <w:color w:val="000000" w:themeColor="text1"/>
                <w:sz w:val="22"/>
                <w:szCs w:val="22"/>
                <w:lang w:val="en-US"/>
              </w:rPr>
              <w:t>29</w:t>
            </w:r>
            <w:r w:rsidRPr="00210955">
              <w:rPr>
                <w:rFonts w:ascii="Arial" w:hAnsi="Arial" w:cs="Arial"/>
                <w:b/>
                <w:bCs/>
                <w:color w:val="000000" w:themeColor="text1"/>
                <w:sz w:val="22"/>
                <w:szCs w:val="22"/>
                <w:lang w:val="en-US"/>
              </w:rPr>
              <w:t>/08/2021</w:t>
            </w:r>
            <w:r w:rsidR="00AE1700" w:rsidRPr="00AE1700">
              <w:rPr>
                <w:rFonts w:ascii="Arial" w:hAnsi="Arial" w:cs="Arial"/>
                <w:color w:val="000000" w:themeColor="text1"/>
                <w:sz w:val="22"/>
                <w:szCs w:val="22"/>
                <w:lang w:val="en-US"/>
              </w:rPr>
              <w:t xml:space="preserve">, on the final day of the twinning meeting, the participating delegations listened to a lecture on the future of the EU by Csaba </w:t>
            </w:r>
            <w:proofErr w:type="spellStart"/>
            <w:r w:rsidR="00AE1700" w:rsidRPr="00AE1700">
              <w:rPr>
                <w:rFonts w:ascii="Arial" w:hAnsi="Arial" w:cs="Arial"/>
                <w:color w:val="000000" w:themeColor="text1"/>
                <w:sz w:val="22"/>
                <w:szCs w:val="22"/>
                <w:lang w:val="en-US"/>
              </w:rPr>
              <w:t>Béres</w:t>
            </w:r>
            <w:proofErr w:type="spellEnd"/>
            <w:r w:rsidR="00AE1700" w:rsidRPr="00AE1700">
              <w:rPr>
                <w:rFonts w:ascii="Arial" w:hAnsi="Arial" w:cs="Arial"/>
                <w:color w:val="000000" w:themeColor="text1"/>
                <w:sz w:val="22"/>
                <w:szCs w:val="22"/>
                <w:lang w:val="en-US"/>
              </w:rPr>
              <w:t xml:space="preserve">, and then had the opportunity to cook and present their traditional stew in a friendly competition. The event, organized in the area of the Children Jesus Leisure and Sports Centre in </w:t>
            </w:r>
            <w:proofErr w:type="spellStart"/>
            <w:r w:rsidR="00AE1700" w:rsidRPr="00AE1700">
              <w:rPr>
                <w:rFonts w:ascii="Arial" w:hAnsi="Arial" w:cs="Arial"/>
                <w:color w:val="000000" w:themeColor="text1"/>
                <w:sz w:val="22"/>
                <w:szCs w:val="22"/>
                <w:lang w:val="en-US"/>
              </w:rPr>
              <w:t>Székelyhíd</w:t>
            </w:r>
            <w:proofErr w:type="spellEnd"/>
            <w:r w:rsidR="00AE1700" w:rsidRPr="00AE1700">
              <w:rPr>
                <w:rFonts w:ascii="Arial" w:hAnsi="Arial" w:cs="Arial"/>
                <w:color w:val="000000" w:themeColor="text1"/>
                <w:sz w:val="22"/>
                <w:szCs w:val="22"/>
                <w:lang w:val="en-US"/>
              </w:rPr>
              <w:t>, was held in a great atmosphere despite the varied weather, where visitors could taste many delicious dishes and get an insight into the traditional flavors of the different communities. Of course, in addition to the delicious food, toasts were also offered</w:t>
            </w:r>
            <w:r w:rsidR="00AE1700" w:rsidRPr="00DC35CD">
              <w:rPr>
                <w:rFonts w:ascii="Arial" w:hAnsi="Arial" w:cs="Arial"/>
                <w:color w:val="000000" w:themeColor="text1"/>
                <w:sz w:val="22"/>
                <w:szCs w:val="22"/>
                <w:lang w:val="en-US"/>
              </w:rPr>
              <w:t>.</w:t>
            </w:r>
          </w:p>
          <w:p w14:paraId="764A2F08" w14:textId="2B59328F" w:rsidR="00210955" w:rsidRPr="00361F99" w:rsidRDefault="00210955" w:rsidP="007969BF">
            <w:pPr>
              <w:spacing w:after="150"/>
              <w:jc w:val="both"/>
              <w:rPr>
                <w:rFonts w:ascii="Arial" w:hAnsi="Arial" w:cs="Arial"/>
                <w:b/>
                <w:sz w:val="8"/>
                <w:szCs w:val="8"/>
                <w:lang w:val="hu-HU"/>
              </w:rPr>
            </w:pPr>
            <w:r>
              <w:rPr>
                <w:rFonts w:ascii="Arial" w:hAnsi="Arial" w:cs="Arial"/>
                <w:color w:val="000000" w:themeColor="text1"/>
                <w:sz w:val="22"/>
                <w:szCs w:val="22"/>
                <w:lang w:val="en-US"/>
              </w:rPr>
              <w:t>The project was funded by the European Union.</w:t>
            </w:r>
          </w:p>
        </w:tc>
      </w:tr>
    </w:tbl>
    <w:p w14:paraId="3CB86038" w14:textId="77777777" w:rsidR="00D0280B" w:rsidRDefault="00D0280B" w:rsidP="003B52C0">
      <w:pPr>
        <w:pStyle w:val="Default"/>
        <w:spacing w:before="240"/>
        <w:jc w:val="both"/>
        <w:rPr>
          <w:color w:val="auto"/>
          <w:sz w:val="18"/>
          <w:szCs w:val="18"/>
          <w:lang w:val="en-US"/>
        </w:rPr>
      </w:pPr>
    </w:p>
    <w:p w14:paraId="208CC9EB" w14:textId="77777777" w:rsidR="003A0C1F" w:rsidRDefault="003A0C1F" w:rsidP="003B52C0">
      <w:pPr>
        <w:pStyle w:val="Default"/>
        <w:spacing w:before="240"/>
        <w:jc w:val="both"/>
        <w:rPr>
          <w:color w:val="auto"/>
          <w:sz w:val="18"/>
          <w:szCs w:val="18"/>
          <w:lang w:val="en-US"/>
        </w:rPr>
      </w:pPr>
    </w:p>
    <w:p w14:paraId="542B11F0" w14:textId="77777777" w:rsidR="003A0C1F" w:rsidRPr="00A31FF4" w:rsidRDefault="003A0C1F" w:rsidP="003B52C0">
      <w:pPr>
        <w:pStyle w:val="Default"/>
        <w:spacing w:before="240"/>
        <w:jc w:val="both"/>
        <w:rPr>
          <w:color w:val="auto"/>
          <w:sz w:val="18"/>
          <w:szCs w:val="18"/>
          <w:lang w:val="en-US"/>
        </w:rPr>
      </w:pPr>
    </w:p>
    <w:sectPr w:rsidR="003A0C1F" w:rsidRPr="00A31FF4" w:rsidSect="008533F3">
      <w:pgSz w:w="11906" w:h="16838" w:code="9"/>
      <w:pgMar w:top="568" w:right="720" w:bottom="142"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E778" w14:textId="77777777" w:rsidR="007839DA" w:rsidRDefault="007839DA" w:rsidP="00E81594">
      <w:r>
        <w:separator/>
      </w:r>
    </w:p>
  </w:endnote>
  <w:endnote w:type="continuationSeparator" w:id="0">
    <w:p w14:paraId="2CF8572D" w14:textId="77777777" w:rsidR="007839DA" w:rsidRDefault="007839DA"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BC4F2" w14:textId="77777777" w:rsidR="007839DA" w:rsidRDefault="007839DA" w:rsidP="00E81594">
      <w:r>
        <w:separator/>
      </w:r>
    </w:p>
  </w:footnote>
  <w:footnote w:type="continuationSeparator" w:id="0">
    <w:p w14:paraId="7F04CC68" w14:textId="77777777" w:rsidR="007839DA" w:rsidRDefault="007839DA"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91D"/>
    <w:rsid w:val="000050B0"/>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3174"/>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048"/>
    <w:rsid w:val="001721E4"/>
    <w:rsid w:val="001803CC"/>
    <w:rsid w:val="0018053C"/>
    <w:rsid w:val="001830BD"/>
    <w:rsid w:val="001837A3"/>
    <w:rsid w:val="00183BA9"/>
    <w:rsid w:val="0019315A"/>
    <w:rsid w:val="001947D1"/>
    <w:rsid w:val="001A1D26"/>
    <w:rsid w:val="001C0B37"/>
    <w:rsid w:val="001D2455"/>
    <w:rsid w:val="001D400B"/>
    <w:rsid w:val="001E0BFE"/>
    <w:rsid w:val="001E4D92"/>
    <w:rsid w:val="001F460B"/>
    <w:rsid w:val="001F5A99"/>
    <w:rsid w:val="0020728B"/>
    <w:rsid w:val="00210955"/>
    <w:rsid w:val="00212540"/>
    <w:rsid w:val="002139A7"/>
    <w:rsid w:val="002319BA"/>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828"/>
    <w:rsid w:val="00320C0E"/>
    <w:rsid w:val="00336751"/>
    <w:rsid w:val="00351737"/>
    <w:rsid w:val="0035507A"/>
    <w:rsid w:val="00355F0C"/>
    <w:rsid w:val="00361F99"/>
    <w:rsid w:val="003636C8"/>
    <w:rsid w:val="00363B85"/>
    <w:rsid w:val="00372942"/>
    <w:rsid w:val="0037333B"/>
    <w:rsid w:val="00374621"/>
    <w:rsid w:val="00381CE2"/>
    <w:rsid w:val="00385FEB"/>
    <w:rsid w:val="00386C23"/>
    <w:rsid w:val="003A0C1F"/>
    <w:rsid w:val="003B418E"/>
    <w:rsid w:val="003B4326"/>
    <w:rsid w:val="003B52C0"/>
    <w:rsid w:val="003B69DE"/>
    <w:rsid w:val="003D084C"/>
    <w:rsid w:val="003E03B1"/>
    <w:rsid w:val="003E3A7C"/>
    <w:rsid w:val="003E75B6"/>
    <w:rsid w:val="003E7BE7"/>
    <w:rsid w:val="00403352"/>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4F33C7"/>
    <w:rsid w:val="00516F6C"/>
    <w:rsid w:val="00524C4A"/>
    <w:rsid w:val="0053518D"/>
    <w:rsid w:val="00546789"/>
    <w:rsid w:val="00551267"/>
    <w:rsid w:val="00565543"/>
    <w:rsid w:val="005719AD"/>
    <w:rsid w:val="00573E9B"/>
    <w:rsid w:val="005911D7"/>
    <w:rsid w:val="00592674"/>
    <w:rsid w:val="005A250E"/>
    <w:rsid w:val="005B1605"/>
    <w:rsid w:val="005B2DC9"/>
    <w:rsid w:val="005B347D"/>
    <w:rsid w:val="005B357E"/>
    <w:rsid w:val="005B68BE"/>
    <w:rsid w:val="005C3A9F"/>
    <w:rsid w:val="005E746E"/>
    <w:rsid w:val="006028E1"/>
    <w:rsid w:val="006053CA"/>
    <w:rsid w:val="00606208"/>
    <w:rsid w:val="006064C4"/>
    <w:rsid w:val="00610103"/>
    <w:rsid w:val="00612B60"/>
    <w:rsid w:val="00620DD5"/>
    <w:rsid w:val="00632464"/>
    <w:rsid w:val="00641917"/>
    <w:rsid w:val="00654728"/>
    <w:rsid w:val="0066329F"/>
    <w:rsid w:val="0066404E"/>
    <w:rsid w:val="00672F51"/>
    <w:rsid w:val="00682E3A"/>
    <w:rsid w:val="0068730E"/>
    <w:rsid w:val="00687780"/>
    <w:rsid w:val="00691A2E"/>
    <w:rsid w:val="0069660A"/>
    <w:rsid w:val="006A0F9F"/>
    <w:rsid w:val="006A1A55"/>
    <w:rsid w:val="006A5753"/>
    <w:rsid w:val="006A7A66"/>
    <w:rsid w:val="006B1285"/>
    <w:rsid w:val="006B5E34"/>
    <w:rsid w:val="006E433F"/>
    <w:rsid w:val="006F21F2"/>
    <w:rsid w:val="006F5D9E"/>
    <w:rsid w:val="007004FB"/>
    <w:rsid w:val="0070754C"/>
    <w:rsid w:val="007143D4"/>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39DA"/>
    <w:rsid w:val="007853FF"/>
    <w:rsid w:val="007902C1"/>
    <w:rsid w:val="007969BF"/>
    <w:rsid w:val="007A0D89"/>
    <w:rsid w:val="007B5708"/>
    <w:rsid w:val="007C562D"/>
    <w:rsid w:val="007E16EC"/>
    <w:rsid w:val="007E3ECB"/>
    <w:rsid w:val="007E587C"/>
    <w:rsid w:val="007F3C13"/>
    <w:rsid w:val="007F4F39"/>
    <w:rsid w:val="007F5D3D"/>
    <w:rsid w:val="008442A8"/>
    <w:rsid w:val="008533F3"/>
    <w:rsid w:val="0085762E"/>
    <w:rsid w:val="008621CC"/>
    <w:rsid w:val="00864042"/>
    <w:rsid w:val="0087366A"/>
    <w:rsid w:val="008805FC"/>
    <w:rsid w:val="00883765"/>
    <w:rsid w:val="00893B51"/>
    <w:rsid w:val="008A5268"/>
    <w:rsid w:val="008B5037"/>
    <w:rsid w:val="008C20F7"/>
    <w:rsid w:val="0091160A"/>
    <w:rsid w:val="00920F80"/>
    <w:rsid w:val="0092341E"/>
    <w:rsid w:val="009267C4"/>
    <w:rsid w:val="00927012"/>
    <w:rsid w:val="00927212"/>
    <w:rsid w:val="009277D2"/>
    <w:rsid w:val="009317F8"/>
    <w:rsid w:val="009331F0"/>
    <w:rsid w:val="009605F5"/>
    <w:rsid w:val="0096359B"/>
    <w:rsid w:val="009676D4"/>
    <w:rsid w:val="00985132"/>
    <w:rsid w:val="00986C87"/>
    <w:rsid w:val="009975BE"/>
    <w:rsid w:val="00997E07"/>
    <w:rsid w:val="00997E14"/>
    <w:rsid w:val="009B3EF6"/>
    <w:rsid w:val="009C3E2B"/>
    <w:rsid w:val="009C4248"/>
    <w:rsid w:val="009E0CBB"/>
    <w:rsid w:val="009E7AAF"/>
    <w:rsid w:val="00A012FB"/>
    <w:rsid w:val="00A05232"/>
    <w:rsid w:val="00A059BA"/>
    <w:rsid w:val="00A05D65"/>
    <w:rsid w:val="00A16CA1"/>
    <w:rsid w:val="00A31FF4"/>
    <w:rsid w:val="00A4441F"/>
    <w:rsid w:val="00A45D10"/>
    <w:rsid w:val="00A4761C"/>
    <w:rsid w:val="00A615FF"/>
    <w:rsid w:val="00A6596F"/>
    <w:rsid w:val="00A75C25"/>
    <w:rsid w:val="00A923EF"/>
    <w:rsid w:val="00AB2E6B"/>
    <w:rsid w:val="00AB4097"/>
    <w:rsid w:val="00AC4A55"/>
    <w:rsid w:val="00AC7AC8"/>
    <w:rsid w:val="00AD0322"/>
    <w:rsid w:val="00AD2B54"/>
    <w:rsid w:val="00AE1700"/>
    <w:rsid w:val="00B00EA5"/>
    <w:rsid w:val="00B13CE9"/>
    <w:rsid w:val="00B15B82"/>
    <w:rsid w:val="00B27A5D"/>
    <w:rsid w:val="00B27B16"/>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957"/>
    <w:rsid w:val="00B91D63"/>
    <w:rsid w:val="00B938A7"/>
    <w:rsid w:val="00BB47EF"/>
    <w:rsid w:val="00BB59D3"/>
    <w:rsid w:val="00BC2AB9"/>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F0391"/>
    <w:rsid w:val="00CF0568"/>
    <w:rsid w:val="00D0280B"/>
    <w:rsid w:val="00D03AFA"/>
    <w:rsid w:val="00D076AF"/>
    <w:rsid w:val="00D15D3B"/>
    <w:rsid w:val="00D23B40"/>
    <w:rsid w:val="00D240B8"/>
    <w:rsid w:val="00D343EC"/>
    <w:rsid w:val="00D35624"/>
    <w:rsid w:val="00D43D63"/>
    <w:rsid w:val="00D47013"/>
    <w:rsid w:val="00D52A04"/>
    <w:rsid w:val="00D66190"/>
    <w:rsid w:val="00D7227F"/>
    <w:rsid w:val="00D83C55"/>
    <w:rsid w:val="00D84AD5"/>
    <w:rsid w:val="00DA22A7"/>
    <w:rsid w:val="00DC33C7"/>
    <w:rsid w:val="00DC35CD"/>
    <w:rsid w:val="00DD0906"/>
    <w:rsid w:val="00DD7AC2"/>
    <w:rsid w:val="00DE01C2"/>
    <w:rsid w:val="00DE4207"/>
    <w:rsid w:val="00DF6211"/>
    <w:rsid w:val="00E0735A"/>
    <w:rsid w:val="00E143D9"/>
    <w:rsid w:val="00E336C8"/>
    <w:rsid w:val="00E4275E"/>
    <w:rsid w:val="00E64D12"/>
    <w:rsid w:val="00E718B9"/>
    <w:rsid w:val="00E72073"/>
    <w:rsid w:val="00E72364"/>
    <w:rsid w:val="00E81594"/>
    <w:rsid w:val="00E91999"/>
    <w:rsid w:val="00E93D84"/>
    <w:rsid w:val="00E94394"/>
    <w:rsid w:val="00EA049A"/>
    <w:rsid w:val="00EA5B7C"/>
    <w:rsid w:val="00EA6E6F"/>
    <w:rsid w:val="00ED4FF8"/>
    <w:rsid w:val="00EF297B"/>
    <w:rsid w:val="00F05DD8"/>
    <w:rsid w:val="00F06ED9"/>
    <w:rsid w:val="00F10B6D"/>
    <w:rsid w:val="00F13F7F"/>
    <w:rsid w:val="00F14D0E"/>
    <w:rsid w:val="00F1527A"/>
    <w:rsid w:val="00F202A4"/>
    <w:rsid w:val="00F35941"/>
    <w:rsid w:val="00F428C6"/>
    <w:rsid w:val="00F56BAA"/>
    <w:rsid w:val="00F65030"/>
    <w:rsid w:val="00F7144D"/>
    <w:rsid w:val="00F77C5E"/>
    <w:rsid w:val="00F82120"/>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5127B"/>
  <w15:docId w15:val="{0D9F02EC-9219-40D9-8AFC-AF4F614A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A31F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0997">
      <w:bodyDiv w:val="1"/>
      <w:marLeft w:val="0"/>
      <w:marRight w:val="0"/>
      <w:marTop w:val="0"/>
      <w:marBottom w:val="0"/>
      <w:divBdr>
        <w:top w:val="none" w:sz="0" w:space="0" w:color="auto"/>
        <w:left w:val="none" w:sz="0" w:space="0" w:color="auto"/>
        <w:bottom w:val="none" w:sz="0" w:space="0" w:color="auto"/>
        <w:right w:val="none" w:sz="0" w:space="0" w:color="auto"/>
      </w:divBdr>
    </w:div>
    <w:div w:id="80687431">
      <w:bodyDiv w:val="1"/>
      <w:marLeft w:val="0"/>
      <w:marRight w:val="0"/>
      <w:marTop w:val="0"/>
      <w:marBottom w:val="0"/>
      <w:divBdr>
        <w:top w:val="none" w:sz="0" w:space="0" w:color="auto"/>
        <w:left w:val="none" w:sz="0" w:space="0" w:color="auto"/>
        <w:bottom w:val="none" w:sz="0" w:space="0" w:color="auto"/>
        <w:right w:val="none" w:sz="0" w:space="0" w:color="auto"/>
      </w:divBdr>
    </w:div>
    <w:div w:id="256602178">
      <w:bodyDiv w:val="1"/>
      <w:marLeft w:val="0"/>
      <w:marRight w:val="0"/>
      <w:marTop w:val="0"/>
      <w:marBottom w:val="0"/>
      <w:divBdr>
        <w:top w:val="none" w:sz="0" w:space="0" w:color="auto"/>
        <w:left w:val="none" w:sz="0" w:space="0" w:color="auto"/>
        <w:bottom w:val="none" w:sz="0" w:space="0" w:color="auto"/>
        <w:right w:val="none" w:sz="0" w:space="0" w:color="auto"/>
      </w:divBdr>
    </w:div>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504781666">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230078">
      <w:bodyDiv w:val="1"/>
      <w:marLeft w:val="0"/>
      <w:marRight w:val="0"/>
      <w:marTop w:val="0"/>
      <w:marBottom w:val="0"/>
      <w:divBdr>
        <w:top w:val="none" w:sz="0" w:space="0" w:color="auto"/>
        <w:left w:val="none" w:sz="0" w:space="0" w:color="auto"/>
        <w:bottom w:val="none" w:sz="0" w:space="0" w:color="auto"/>
        <w:right w:val="none" w:sz="0" w:space="0" w:color="auto"/>
      </w:divBdr>
    </w:div>
    <w:div w:id="1577743574">
      <w:bodyDiv w:val="1"/>
      <w:marLeft w:val="0"/>
      <w:marRight w:val="0"/>
      <w:marTop w:val="0"/>
      <w:marBottom w:val="0"/>
      <w:divBdr>
        <w:top w:val="none" w:sz="0" w:space="0" w:color="auto"/>
        <w:left w:val="none" w:sz="0" w:space="0" w:color="auto"/>
        <w:bottom w:val="none" w:sz="0" w:space="0" w:color="auto"/>
        <w:right w:val="none" w:sz="0" w:space="0" w:color="auto"/>
      </w:divBdr>
    </w:div>
    <w:div w:id="16646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5B4A9-967A-4BCD-A9E6-A1B1B4F0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942</Words>
  <Characters>5376</Characters>
  <Application>Microsoft Office Word</Application>
  <DocSecurity>0</DocSecurity>
  <Lines>44</Lines>
  <Paragraphs>12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European Commission - EACEA</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Noémi</cp:lastModifiedBy>
  <cp:revision>3</cp:revision>
  <cp:lastPrinted>2021-09-10T09:12:00Z</cp:lastPrinted>
  <dcterms:created xsi:type="dcterms:W3CDTF">2021-09-10T09:07:00Z</dcterms:created>
  <dcterms:modified xsi:type="dcterms:W3CDTF">2021-09-10T09:12:00Z</dcterms:modified>
</cp:coreProperties>
</file>